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FEEE4" w14:textId="77777777" w:rsidR="00275E53" w:rsidRDefault="00275E53" w:rsidP="00275E53">
      <w:pPr>
        <w:pStyle w:val="Nadpis2"/>
        <w:shd w:val="clear" w:color="auto" w:fill="FFFFFF"/>
        <w:spacing w:after="450"/>
        <w:jc w:val="center"/>
        <w:rPr>
          <w:rFonts w:ascii="Times New Roman" w:eastAsia="Times New Roman" w:hAnsi="Times New Roman" w:cstheme="minorHAnsi"/>
          <w:b/>
          <w:color w:val="auto"/>
          <w:sz w:val="24"/>
          <w:szCs w:val="24"/>
        </w:rPr>
      </w:pPr>
      <w:bookmarkStart w:id="0" w:name="_Hlk535398889"/>
    </w:p>
    <w:bookmarkEnd w:id="0"/>
    <w:p w14:paraId="528EB9BB" w14:textId="77777777" w:rsidR="003A6242" w:rsidRDefault="003A6242" w:rsidP="00CD630F">
      <w:pPr>
        <w:pStyle w:val="Normlnweb"/>
        <w:jc w:val="center"/>
        <w:rPr>
          <w:rStyle w:val="Siln"/>
          <w:rFonts w:ascii="Arial" w:hAnsi="Arial" w:cs="Arial"/>
        </w:rPr>
      </w:pPr>
    </w:p>
    <w:p w14:paraId="6B99FCE0" w14:textId="77777777" w:rsidR="00994FD8" w:rsidRDefault="00994FD8" w:rsidP="00CD630F">
      <w:pPr>
        <w:pStyle w:val="Normlnweb"/>
        <w:jc w:val="center"/>
        <w:rPr>
          <w:rStyle w:val="Siln"/>
          <w:rFonts w:ascii="Arial" w:hAnsi="Arial" w:cs="Arial"/>
          <w:sz w:val="28"/>
          <w:szCs w:val="28"/>
        </w:rPr>
      </w:pPr>
    </w:p>
    <w:p w14:paraId="114D621F" w14:textId="77777777" w:rsidR="00994FD8" w:rsidRDefault="00994FD8" w:rsidP="00CD630F">
      <w:pPr>
        <w:pStyle w:val="Normlnweb"/>
        <w:jc w:val="center"/>
        <w:rPr>
          <w:rStyle w:val="Siln"/>
          <w:rFonts w:ascii="Arial" w:hAnsi="Arial" w:cs="Arial"/>
          <w:sz w:val="28"/>
          <w:szCs w:val="28"/>
        </w:rPr>
      </w:pPr>
    </w:p>
    <w:p w14:paraId="37CC181E" w14:textId="287ABE0F" w:rsidR="007A7C28" w:rsidRPr="007A7C28" w:rsidRDefault="007A7C28" w:rsidP="007A7C28">
      <w:pPr>
        <w:pStyle w:val="Nadpis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A7C28">
        <w:rPr>
          <w:rFonts w:ascii="Arial" w:hAnsi="Arial" w:cs="Arial"/>
          <w:b/>
          <w:color w:val="auto"/>
          <w:sz w:val="24"/>
          <w:szCs w:val="24"/>
        </w:rPr>
        <w:t xml:space="preserve">Konec čekání pro stovky rodin.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Pr="007A7C28">
        <w:rPr>
          <w:rFonts w:ascii="Arial" w:hAnsi="Arial" w:cs="Arial"/>
          <w:b/>
          <w:color w:val="auto"/>
          <w:sz w:val="24"/>
          <w:szCs w:val="24"/>
        </w:rPr>
        <w:t>Oblastní nemocnice Kladno otevírá registraci nových dětských pacientů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Pr="007A7C28">
        <w:rPr>
          <w:rFonts w:ascii="Arial" w:hAnsi="Arial" w:cs="Arial"/>
          <w:i/>
          <w:color w:val="auto"/>
          <w:sz w:val="20"/>
          <w:szCs w:val="20"/>
        </w:rPr>
        <w:t>(3.8.2026)</w:t>
      </w:r>
    </w:p>
    <w:p w14:paraId="662C04CB" w14:textId="77777777" w:rsidR="00FA2CF9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A7C28">
        <w:rPr>
          <w:rFonts w:ascii="Arial" w:hAnsi="Arial" w:cs="Arial"/>
          <w:sz w:val="22"/>
          <w:szCs w:val="22"/>
        </w:rPr>
        <w:t>Najít v současné době praktického lékaře pro děti a dorost je pro mnoho rodičů n</w:t>
      </w:r>
      <w:r w:rsidR="00433531">
        <w:rPr>
          <w:rFonts w:ascii="Arial" w:hAnsi="Arial" w:cs="Arial"/>
          <w:sz w:val="22"/>
          <w:szCs w:val="22"/>
        </w:rPr>
        <w:t xml:space="preserve">ejen </w:t>
      </w:r>
      <w:proofErr w:type="gramStart"/>
      <w:r w:rsidR="00433531">
        <w:rPr>
          <w:rFonts w:ascii="Arial" w:hAnsi="Arial" w:cs="Arial"/>
          <w:sz w:val="22"/>
          <w:szCs w:val="22"/>
        </w:rPr>
        <w:t xml:space="preserve">na </w:t>
      </w:r>
      <w:r w:rsidRPr="007A7C28">
        <w:rPr>
          <w:rFonts w:ascii="Arial" w:hAnsi="Arial" w:cs="Arial"/>
          <w:sz w:val="22"/>
          <w:szCs w:val="22"/>
        </w:rPr>
        <w:t xml:space="preserve"> Kladensku</w:t>
      </w:r>
      <w:proofErr w:type="gramEnd"/>
      <w:r w:rsidR="00433531">
        <w:rPr>
          <w:rFonts w:ascii="Arial" w:hAnsi="Arial" w:cs="Arial"/>
          <w:sz w:val="22"/>
          <w:szCs w:val="22"/>
        </w:rPr>
        <w:t xml:space="preserve">, ale také Slánsku, Rakovnicku, </w:t>
      </w:r>
      <w:proofErr w:type="spellStart"/>
      <w:r w:rsidR="00433531">
        <w:rPr>
          <w:rFonts w:ascii="Arial" w:hAnsi="Arial" w:cs="Arial"/>
          <w:sz w:val="22"/>
          <w:szCs w:val="22"/>
        </w:rPr>
        <w:t>Kralupsku</w:t>
      </w:r>
      <w:proofErr w:type="spellEnd"/>
      <w:r w:rsidR="00433531">
        <w:rPr>
          <w:rFonts w:ascii="Arial" w:hAnsi="Arial" w:cs="Arial"/>
          <w:sz w:val="22"/>
          <w:szCs w:val="22"/>
        </w:rPr>
        <w:t xml:space="preserve">, ale třeba i Berounsku nebo na okraji samotné Prahy </w:t>
      </w:r>
      <w:r w:rsidRPr="007A7C28">
        <w:rPr>
          <w:rFonts w:ascii="Arial" w:hAnsi="Arial" w:cs="Arial"/>
          <w:sz w:val="22"/>
          <w:szCs w:val="22"/>
        </w:rPr>
        <w:t xml:space="preserve">stále obtížnější. </w:t>
      </w:r>
    </w:p>
    <w:p w14:paraId="2BC603DA" w14:textId="5CC56E9B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A7C28">
        <w:rPr>
          <w:rFonts w:ascii="Arial" w:hAnsi="Arial" w:cs="Arial"/>
          <w:sz w:val="22"/>
          <w:szCs w:val="22"/>
        </w:rPr>
        <w:t xml:space="preserve">Oblastní nemocnice Kladno proto přichází s dobrou zprávou. </w:t>
      </w:r>
      <w:r w:rsidR="00FA2CF9">
        <w:rPr>
          <w:rStyle w:val="Siln"/>
          <w:rFonts w:ascii="Arial" w:hAnsi="Arial" w:cs="Arial"/>
          <w:sz w:val="22"/>
          <w:szCs w:val="22"/>
        </w:rPr>
        <w:t xml:space="preserve">Aktuálně opět registruje </w:t>
      </w:r>
      <w:r w:rsidRPr="007A7C28">
        <w:rPr>
          <w:rStyle w:val="Siln"/>
          <w:rFonts w:ascii="Arial" w:hAnsi="Arial" w:cs="Arial"/>
          <w:sz w:val="22"/>
          <w:szCs w:val="22"/>
        </w:rPr>
        <w:t>nov</w:t>
      </w:r>
      <w:r w:rsidR="00FA2CF9">
        <w:rPr>
          <w:rStyle w:val="Siln"/>
          <w:rFonts w:ascii="Arial" w:hAnsi="Arial" w:cs="Arial"/>
          <w:sz w:val="22"/>
          <w:szCs w:val="22"/>
        </w:rPr>
        <w:t xml:space="preserve">é </w:t>
      </w:r>
      <w:r w:rsidRPr="007A7C28">
        <w:rPr>
          <w:rStyle w:val="Siln"/>
          <w:rFonts w:ascii="Arial" w:hAnsi="Arial" w:cs="Arial"/>
          <w:sz w:val="22"/>
          <w:szCs w:val="22"/>
        </w:rPr>
        <w:t>pacient</w:t>
      </w:r>
      <w:r w:rsidR="00FA2CF9">
        <w:rPr>
          <w:rStyle w:val="Siln"/>
          <w:rFonts w:ascii="Arial" w:hAnsi="Arial" w:cs="Arial"/>
          <w:sz w:val="22"/>
          <w:szCs w:val="22"/>
        </w:rPr>
        <w:t>y</w:t>
      </w:r>
      <w:r w:rsidRPr="007A7C28">
        <w:rPr>
          <w:rStyle w:val="Siln"/>
          <w:rFonts w:ascii="Arial" w:hAnsi="Arial" w:cs="Arial"/>
          <w:sz w:val="22"/>
          <w:szCs w:val="22"/>
        </w:rPr>
        <w:t xml:space="preserve"> do ordinace praktického lékaře pro děti a dorost (PLDD). Díky rozšíření ordinace formou týmové praxe </w:t>
      </w:r>
      <w:r w:rsidR="00E27D77">
        <w:rPr>
          <w:rStyle w:val="Siln"/>
          <w:rFonts w:ascii="Arial" w:hAnsi="Arial" w:cs="Arial"/>
          <w:sz w:val="22"/>
          <w:szCs w:val="22"/>
        </w:rPr>
        <w:t xml:space="preserve">může </w:t>
      </w:r>
      <w:r w:rsidRPr="007A7C28">
        <w:rPr>
          <w:rStyle w:val="Siln"/>
          <w:rFonts w:ascii="Arial" w:hAnsi="Arial" w:cs="Arial"/>
          <w:sz w:val="22"/>
          <w:szCs w:val="22"/>
        </w:rPr>
        <w:t xml:space="preserve">nabídnout </w:t>
      </w:r>
      <w:r w:rsidR="00E27D77">
        <w:rPr>
          <w:rStyle w:val="Siln"/>
          <w:rFonts w:ascii="Arial" w:hAnsi="Arial" w:cs="Arial"/>
          <w:sz w:val="22"/>
          <w:szCs w:val="22"/>
        </w:rPr>
        <w:t xml:space="preserve">pravidelnou </w:t>
      </w:r>
      <w:r w:rsidRPr="007A7C28">
        <w:rPr>
          <w:rStyle w:val="Siln"/>
          <w:rFonts w:ascii="Arial" w:hAnsi="Arial" w:cs="Arial"/>
          <w:sz w:val="22"/>
          <w:szCs w:val="22"/>
        </w:rPr>
        <w:t>péči řádově stovkám dalších dětí.</w:t>
      </w:r>
    </w:p>
    <w:p w14:paraId="668E8A93" w14:textId="77777777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A7C28">
        <w:rPr>
          <w:rFonts w:ascii="Arial" w:hAnsi="Arial" w:cs="Arial"/>
          <w:sz w:val="22"/>
          <w:szCs w:val="22"/>
        </w:rPr>
        <w:t>Rozšíření kapacity reaguje na dlouhodobý nedostatek pediatrů v regionu a představuje významnou pomoc rodinám, které pro své děti dosud nenašly registrujícího praktického lékaře. Nový model péče současně zachovává vysoký odborný standard a přináší rodičům všechny výhody zázemí krajské nemocnice.</w:t>
      </w:r>
    </w:p>
    <w:p w14:paraId="05671514" w14:textId="32820BB5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E27D77">
        <w:rPr>
          <w:rStyle w:val="Siln"/>
          <w:rFonts w:ascii="Arial" w:hAnsi="Arial" w:cs="Arial"/>
          <w:i/>
          <w:sz w:val="22"/>
          <w:szCs w:val="22"/>
        </w:rPr>
        <w:t xml:space="preserve">„Dostupnost praktických lékařů pro děti je dnes jedním z největších problémů českého zdravotnictví. Velmi dobře si uvědomujeme, jak složité je pro některé rodiče najít </w:t>
      </w:r>
      <w:r w:rsidR="00E27D77">
        <w:rPr>
          <w:rStyle w:val="Siln"/>
          <w:rFonts w:ascii="Arial" w:hAnsi="Arial" w:cs="Arial"/>
          <w:i/>
          <w:sz w:val="22"/>
          <w:szCs w:val="22"/>
        </w:rPr>
        <w:br/>
      </w:r>
      <w:r w:rsidRPr="00E27D77">
        <w:rPr>
          <w:rStyle w:val="Siln"/>
          <w:rFonts w:ascii="Arial" w:hAnsi="Arial" w:cs="Arial"/>
          <w:i/>
          <w:sz w:val="22"/>
          <w:szCs w:val="22"/>
        </w:rPr>
        <w:t>pro své dítě pediatra. Proto jsme připravili rozšíření naší ordinace, které umožní přijmout řádově stovky nových dětských pacientů. Naším cílem je nabídnout rodinám kvalitní, dostupnou a dlouhodobou zdravotní péči v místě jejich bydliště,“</w:t>
      </w:r>
      <w:r w:rsidRPr="007A7C28">
        <w:rPr>
          <w:rFonts w:ascii="Arial" w:hAnsi="Arial" w:cs="Arial"/>
          <w:sz w:val="22"/>
          <w:szCs w:val="22"/>
        </w:rPr>
        <w:t xml:space="preserve"> říká </w:t>
      </w:r>
      <w:r w:rsidR="00E27D77">
        <w:rPr>
          <w:rFonts w:ascii="Arial" w:hAnsi="Arial" w:cs="Arial"/>
          <w:sz w:val="22"/>
          <w:szCs w:val="22"/>
        </w:rPr>
        <w:br/>
      </w:r>
      <w:r w:rsidRPr="007A7C28">
        <w:rPr>
          <w:rStyle w:val="Siln"/>
          <w:rFonts w:ascii="Arial" w:hAnsi="Arial" w:cs="Arial"/>
          <w:sz w:val="22"/>
          <w:szCs w:val="22"/>
        </w:rPr>
        <w:t>Ing. Jaromír Bureš, předseda představenstva Oblastní nemocnice Kladno</w:t>
      </w:r>
      <w:r w:rsidR="00E27D77">
        <w:rPr>
          <w:rStyle w:val="Siln"/>
          <w:rFonts w:ascii="Arial" w:hAnsi="Arial" w:cs="Arial"/>
          <w:sz w:val="22"/>
          <w:szCs w:val="22"/>
        </w:rPr>
        <w:t>.</w:t>
      </w:r>
    </w:p>
    <w:p w14:paraId="5EA0546A" w14:textId="35073A88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A7C28">
        <w:rPr>
          <w:rFonts w:ascii="Arial" w:hAnsi="Arial" w:cs="Arial"/>
          <w:sz w:val="22"/>
          <w:szCs w:val="22"/>
        </w:rPr>
        <w:t xml:space="preserve">Nově bude ordinace fungovat jako </w:t>
      </w:r>
      <w:r w:rsidRPr="007A7C28">
        <w:rPr>
          <w:rStyle w:val="Siln"/>
          <w:rFonts w:ascii="Arial" w:hAnsi="Arial" w:cs="Arial"/>
          <w:sz w:val="22"/>
          <w:szCs w:val="22"/>
        </w:rPr>
        <w:t>týmová praxe</w:t>
      </w:r>
      <w:r w:rsidRPr="007A7C28">
        <w:rPr>
          <w:rFonts w:ascii="Arial" w:hAnsi="Arial" w:cs="Arial"/>
          <w:sz w:val="22"/>
          <w:szCs w:val="22"/>
        </w:rPr>
        <w:t xml:space="preserve">, do níž se zapojí více lékařů. Každé dítě bude mít svého registrujícího lékaře, který zajistí preventivní prohlídky a dlouhodobé sledování jeho zdravotního stavu. Při akutních zdravotních obtížích bude dítě podle potřeby ošetřeno </w:t>
      </w:r>
      <w:r w:rsidR="00537318">
        <w:rPr>
          <w:rFonts w:ascii="Arial" w:hAnsi="Arial" w:cs="Arial"/>
          <w:sz w:val="22"/>
          <w:szCs w:val="22"/>
        </w:rPr>
        <w:br/>
      </w:r>
      <w:r w:rsidRPr="007A7C28">
        <w:rPr>
          <w:rFonts w:ascii="Arial" w:hAnsi="Arial" w:cs="Arial"/>
          <w:sz w:val="22"/>
          <w:szCs w:val="22"/>
        </w:rPr>
        <w:t>i dalším lékařem z týmu, což výrazně zlepší dostupnost péče.</w:t>
      </w:r>
    </w:p>
    <w:p w14:paraId="5DE540E3" w14:textId="21AFB82B" w:rsidR="007A7C28" w:rsidRDefault="007A7C28" w:rsidP="00D27A5A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537318">
        <w:rPr>
          <w:rStyle w:val="Siln"/>
          <w:rFonts w:ascii="Arial" w:hAnsi="Arial" w:cs="Arial"/>
          <w:i/>
          <w:sz w:val="22"/>
          <w:szCs w:val="22"/>
        </w:rPr>
        <w:t>„Týmová praxe je moderní model ambulantní péče, který spojuje kontinuitu léčby s lepší dostupností lékaře. Rodiče získají jistotu, že jejich dítě bude mít svého registrujícího pediatra, a současně budou mít při akutních zdravotních potížích k dispozici širší tým lékařů. Velkou předností je také přímá návaznost na dětské lůžkové oddělení, odborné ambulance i nemocniční laboratoře. Díky tomu dokážeme řadu vyšetření zajistit bez zbytečných prodlev a nabídnout dětským pacientům komplexní péči na jednom místě,“</w:t>
      </w:r>
      <w:r w:rsidRPr="007A7C28">
        <w:rPr>
          <w:rFonts w:ascii="Arial" w:hAnsi="Arial" w:cs="Arial"/>
          <w:sz w:val="22"/>
          <w:szCs w:val="22"/>
        </w:rPr>
        <w:t xml:space="preserve"> říká </w:t>
      </w:r>
      <w:r w:rsidRPr="007A7C28">
        <w:rPr>
          <w:rStyle w:val="Siln"/>
          <w:rFonts w:ascii="Arial" w:hAnsi="Arial" w:cs="Arial"/>
          <w:sz w:val="22"/>
          <w:szCs w:val="22"/>
        </w:rPr>
        <w:t xml:space="preserve">MUDr. </w:t>
      </w:r>
      <w:r w:rsidR="00E728C6">
        <w:rPr>
          <w:rStyle w:val="Siln"/>
          <w:rFonts w:ascii="Arial" w:hAnsi="Arial" w:cs="Arial"/>
          <w:sz w:val="22"/>
          <w:szCs w:val="22"/>
        </w:rPr>
        <w:t xml:space="preserve">Mgr. </w:t>
      </w:r>
      <w:r w:rsidRPr="007A7C28">
        <w:rPr>
          <w:rStyle w:val="Siln"/>
          <w:rFonts w:ascii="Arial" w:hAnsi="Arial" w:cs="Arial"/>
          <w:sz w:val="22"/>
          <w:szCs w:val="22"/>
        </w:rPr>
        <w:t xml:space="preserve">Tomáš Rosík, </w:t>
      </w:r>
      <w:r w:rsidR="00E728C6">
        <w:rPr>
          <w:rStyle w:val="Siln"/>
          <w:rFonts w:ascii="Arial" w:hAnsi="Arial" w:cs="Arial"/>
          <w:sz w:val="22"/>
          <w:szCs w:val="22"/>
        </w:rPr>
        <w:t xml:space="preserve">PhD., MBA, </w:t>
      </w:r>
      <w:r w:rsidRPr="007A7C28">
        <w:rPr>
          <w:rStyle w:val="Siln"/>
          <w:rFonts w:ascii="Arial" w:hAnsi="Arial" w:cs="Arial"/>
          <w:sz w:val="22"/>
          <w:szCs w:val="22"/>
        </w:rPr>
        <w:t>primář dětského</w:t>
      </w:r>
      <w:r w:rsidR="00537318">
        <w:rPr>
          <w:rStyle w:val="Siln"/>
          <w:rFonts w:ascii="Arial" w:hAnsi="Arial" w:cs="Arial"/>
          <w:sz w:val="22"/>
          <w:szCs w:val="22"/>
        </w:rPr>
        <w:t xml:space="preserve"> a novorozen</w:t>
      </w:r>
      <w:r w:rsidR="002C55BB">
        <w:rPr>
          <w:rStyle w:val="Siln"/>
          <w:rFonts w:ascii="Arial" w:hAnsi="Arial" w:cs="Arial"/>
          <w:sz w:val="22"/>
          <w:szCs w:val="22"/>
        </w:rPr>
        <w:t>e</w:t>
      </w:r>
      <w:bookmarkStart w:id="1" w:name="_GoBack"/>
      <w:bookmarkEnd w:id="1"/>
      <w:r w:rsidR="00537318">
        <w:rPr>
          <w:rStyle w:val="Siln"/>
          <w:rFonts w:ascii="Arial" w:hAnsi="Arial" w:cs="Arial"/>
          <w:sz w:val="22"/>
          <w:szCs w:val="22"/>
        </w:rPr>
        <w:t>ckého</w:t>
      </w:r>
      <w:r w:rsidRPr="007A7C28">
        <w:rPr>
          <w:rStyle w:val="Siln"/>
          <w:rFonts w:ascii="Arial" w:hAnsi="Arial" w:cs="Arial"/>
          <w:sz w:val="22"/>
          <w:szCs w:val="22"/>
        </w:rPr>
        <w:t xml:space="preserve"> oddělení</w:t>
      </w:r>
      <w:r w:rsidRPr="007A7C28">
        <w:rPr>
          <w:rFonts w:ascii="Arial" w:hAnsi="Arial" w:cs="Arial"/>
          <w:sz w:val="22"/>
          <w:szCs w:val="22"/>
        </w:rPr>
        <w:t>.</w:t>
      </w:r>
      <w:r w:rsidR="00D27A5A">
        <w:rPr>
          <w:rFonts w:ascii="Arial" w:hAnsi="Arial" w:cs="Arial"/>
          <w:sz w:val="22"/>
          <w:szCs w:val="22"/>
        </w:rPr>
        <w:br/>
      </w:r>
      <w:r w:rsidR="00D27A5A">
        <w:rPr>
          <w:rFonts w:ascii="Arial" w:hAnsi="Arial" w:cs="Arial"/>
          <w:sz w:val="22"/>
          <w:szCs w:val="22"/>
        </w:rPr>
        <w:br/>
      </w:r>
      <w:r w:rsidR="00D27A5A" w:rsidRPr="00D27A5A">
        <w:rPr>
          <w:rFonts w:ascii="Arial" w:hAnsi="Arial" w:cs="Arial"/>
          <w:sz w:val="22"/>
          <w:szCs w:val="22"/>
        </w:rPr>
        <w:t xml:space="preserve">Součástí ordinace bude moderní diagnostické vybavení, které umožní řadu vyšetření provést přímo na místě. K dispozici bude například </w:t>
      </w:r>
      <w:r w:rsidR="00D27A5A" w:rsidRPr="00D27A5A">
        <w:rPr>
          <w:rStyle w:val="Siln"/>
          <w:rFonts w:ascii="Arial" w:hAnsi="Arial" w:cs="Arial"/>
          <w:sz w:val="22"/>
          <w:szCs w:val="22"/>
        </w:rPr>
        <w:t xml:space="preserve">CRP (rychlé odhalení bakteriálního zánětu), </w:t>
      </w:r>
      <w:proofErr w:type="spellStart"/>
      <w:r w:rsidR="00D27A5A" w:rsidRPr="00D27A5A">
        <w:rPr>
          <w:rStyle w:val="Siln"/>
          <w:rFonts w:ascii="Arial" w:hAnsi="Arial" w:cs="Arial"/>
          <w:sz w:val="22"/>
          <w:szCs w:val="22"/>
        </w:rPr>
        <w:t>streptest</w:t>
      </w:r>
      <w:proofErr w:type="spellEnd"/>
      <w:r w:rsidR="00D27A5A" w:rsidRPr="00D27A5A">
        <w:rPr>
          <w:rStyle w:val="Siln"/>
          <w:rFonts w:ascii="Arial" w:hAnsi="Arial" w:cs="Arial"/>
          <w:sz w:val="22"/>
          <w:szCs w:val="22"/>
        </w:rPr>
        <w:t xml:space="preserve"> (diagnostika streptokokové infekce), </w:t>
      </w:r>
      <w:proofErr w:type="spellStart"/>
      <w:r w:rsidR="00D27A5A" w:rsidRPr="00D27A5A">
        <w:rPr>
          <w:rStyle w:val="Siln"/>
          <w:rFonts w:ascii="Arial" w:hAnsi="Arial" w:cs="Arial"/>
          <w:sz w:val="22"/>
          <w:szCs w:val="22"/>
        </w:rPr>
        <w:t>astrup</w:t>
      </w:r>
      <w:proofErr w:type="spellEnd"/>
      <w:r w:rsidR="00D27A5A" w:rsidRPr="00D27A5A">
        <w:rPr>
          <w:rStyle w:val="Siln"/>
          <w:rFonts w:ascii="Arial" w:hAnsi="Arial" w:cs="Arial"/>
          <w:sz w:val="22"/>
          <w:szCs w:val="22"/>
        </w:rPr>
        <w:t xml:space="preserve"> (vyšetření krevních plynů a vnitřního prostředí organismu), </w:t>
      </w:r>
      <w:proofErr w:type="spellStart"/>
      <w:r w:rsidR="00D27A5A" w:rsidRPr="00D27A5A">
        <w:rPr>
          <w:rStyle w:val="Siln"/>
          <w:rFonts w:ascii="Arial" w:hAnsi="Arial" w:cs="Arial"/>
          <w:sz w:val="22"/>
          <w:szCs w:val="22"/>
        </w:rPr>
        <w:t>podoskop</w:t>
      </w:r>
      <w:proofErr w:type="spellEnd"/>
      <w:r w:rsidR="00D27A5A" w:rsidRPr="00D27A5A">
        <w:rPr>
          <w:rStyle w:val="Siln"/>
          <w:rFonts w:ascii="Arial" w:hAnsi="Arial" w:cs="Arial"/>
          <w:sz w:val="22"/>
          <w:szCs w:val="22"/>
        </w:rPr>
        <w:t xml:space="preserve"> (vyšetření chodidel a klenby nohou) nebo Vision </w:t>
      </w:r>
      <w:proofErr w:type="spellStart"/>
      <w:r w:rsidR="00D27A5A" w:rsidRPr="00D27A5A">
        <w:rPr>
          <w:rStyle w:val="Siln"/>
          <w:rFonts w:ascii="Arial" w:hAnsi="Arial" w:cs="Arial"/>
          <w:sz w:val="22"/>
          <w:szCs w:val="22"/>
        </w:rPr>
        <w:t>Screener</w:t>
      </w:r>
      <w:proofErr w:type="spellEnd"/>
      <w:r w:rsidR="00D27A5A" w:rsidRPr="00D27A5A">
        <w:rPr>
          <w:rStyle w:val="Siln"/>
          <w:rFonts w:ascii="Arial" w:hAnsi="Arial" w:cs="Arial"/>
          <w:sz w:val="22"/>
          <w:szCs w:val="22"/>
        </w:rPr>
        <w:t xml:space="preserve"> (rychlý </w:t>
      </w:r>
      <w:proofErr w:type="spellStart"/>
      <w:r w:rsidR="00D27A5A" w:rsidRPr="00D27A5A">
        <w:rPr>
          <w:rStyle w:val="Siln"/>
          <w:rFonts w:ascii="Arial" w:hAnsi="Arial" w:cs="Arial"/>
          <w:sz w:val="22"/>
          <w:szCs w:val="22"/>
        </w:rPr>
        <w:t>screening</w:t>
      </w:r>
      <w:proofErr w:type="spellEnd"/>
      <w:r w:rsidR="00D27A5A" w:rsidRPr="00D27A5A">
        <w:rPr>
          <w:rStyle w:val="Siln"/>
          <w:rFonts w:ascii="Arial" w:hAnsi="Arial" w:cs="Arial"/>
          <w:sz w:val="22"/>
          <w:szCs w:val="22"/>
        </w:rPr>
        <w:t xml:space="preserve"> zraku a odhalení možných očních vad u dětí)</w:t>
      </w:r>
      <w:r w:rsidR="00D27A5A" w:rsidRPr="00D27A5A">
        <w:rPr>
          <w:rFonts w:ascii="Arial" w:hAnsi="Arial" w:cs="Arial"/>
          <w:sz w:val="22"/>
          <w:szCs w:val="22"/>
        </w:rPr>
        <w:t>. Samozřejmostí je úzká spolupráce s nemocniční laboratoří a dětskými odbornými ambulancemi, která umožňuje rychlou diagnostiku i navazující léčbu.</w:t>
      </w:r>
    </w:p>
    <w:p w14:paraId="2963A73C" w14:textId="77777777" w:rsidR="007A7C28" w:rsidRDefault="007A7C28" w:rsidP="007A7C28">
      <w:pPr>
        <w:pStyle w:val="Nadpis2"/>
        <w:jc w:val="both"/>
        <w:rPr>
          <w:rFonts w:ascii="Arial" w:hAnsi="Arial" w:cs="Arial"/>
          <w:sz w:val="22"/>
          <w:szCs w:val="22"/>
        </w:rPr>
      </w:pPr>
    </w:p>
    <w:p w14:paraId="56C1A457" w14:textId="77777777" w:rsidR="007A7C28" w:rsidRDefault="007A7C28" w:rsidP="007A7C28">
      <w:pPr>
        <w:pStyle w:val="Nadpis2"/>
        <w:jc w:val="both"/>
        <w:rPr>
          <w:rFonts w:ascii="Arial" w:hAnsi="Arial" w:cs="Arial"/>
          <w:sz w:val="22"/>
          <w:szCs w:val="22"/>
        </w:rPr>
      </w:pPr>
    </w:p>
    <w:p w14:paraId="3BD39C65" w14:textId="77777777" w:rsidR="007A7C28" w:rsidRDefault="007A7C28" w:rsidP="007A7C28">
      <w:pPr>
        <w:pStyle w:val="Nadpis2"/>
        <w:jc w:val="both"/>
        <w:rPr>
          <w:rFonts w:ascii="Arial" w:hAnsi="Arial" w:cs="Arial"/>
          <w:sz w:val="22"/>
          <w:szCs w:val="22"/>
        </w:rPr>
      </w:pPr>
    </w:p>
    <w:p w14:paraId="348669C0" w14:textId="77777777" w:rsidR="007A7C28" w:rsidRDefault="007A7C28" w:rsidP="007A7C28">
      <w:pPr>
        <w:pStyle w:val="Nadpis2"/>
        <w:jc w:val="both"/>
        <w:rPr>
          <w:rFonts w:ascii="Arial" w:hAnsi="Arial" w:cs="Arial"/>
          <w:sz w:val="22"/>
          <w:szCs w:val="22"/>
        </w:rPr>
      </w:pPr>
    </w:p>
    <w:p w14:paraId="7493C16D" w14:textId="77777777" w:rsidR="007A7C28" w:rsidRDefault="007A7C28" w:rsidP="007A7C28">
      <w:pPr>
        <w:pStyle w:val="Nadpis2"/>
        <w:jc w:val="both"/>
        <w:rPr>
          <w:rFonts w:ascii="Arial" w:hAnsi="Arial" w:cs="Arial"/>
          <w:sz w:val="22"/>
          <w:szCs w:val="22"/>
        </w:rPr>
      </w:pPr>
    </w:p>
    <w:p w14:paraId="7C042022" w14:textId="6370592C" w:rsidR="007A7C28" w:rsidRPr="007A7C28" w:rsidRDefault="007A7C28" w:rsidP="007A7C28">
      <w:pPr>
        <w:pStyle w:val="Nadpis2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br/>
      </w:r>
      <w:r w:rsidRPr="007A7C28">
        <w:rPr>
          <w:rFonts w:ascii="Arial" w:hAnsi="Arial" w:cs="Arial"/>
          <w:b/>
          <w:color w:val="auto"/>
          <w:sz w:val="22"/>
          <w:szCs w:val="22"/>
        </w:rPr>
        <w:t xml:space="preserve">Jak probíhá </w:t>
      </w:r>
      <w:proofErr w:type="spellStart"/>
      <w:r w:rsidRPr="007A7C28">
        <w:rPr>
          <w:rFonts w:ascii="Arial" w:hAnsi="Arial" w:cs="Arial"/>
          <w:b/>
          <w:color w:val="auto"/>
          <w:sz w:val="22"/>
          <w:szCs w:val="22"/>
        </w:rPr>
        <w:t>předregistrace</w:t>
      </w:r>
      <w:proofErr w:type="spellEnd"/>
    </w:p>
    <w:p w14:paraId="4551B123" w14:textId="282EC230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proofErr w:type="spellStart"/>
      <w:r w:rsidRPr="007A7C28">
        <w:rPr>
          <w:rFonts w:ascii="Arial" w:hAnsi="Arial" w:cs="Arial"/>
          <w:sz w:val="22"/>
          <w:szCs w:val="22"/>
        </w:rPr>
        <w:t>Předregistrace</w:t>
      </w:r>
      <w:proofErr w:type="spellEnd"/>
      <w:r w:rsidRPr="007A7C28">
        <w:rPr>
          <w:rFonts w:ascii="Arial" w:hAnsi="Arial" w:cs="Arial"/>
          <w:sz w:val="22"/>
          <w:szCs w:val="22"/>
        </w:rPr>
        <w:t xml:space="preserve"> nových pacientů probíhá na telefonním čísle </w:t>
      </w:r>
      <w:r w:rsidRPr="007A7C28">
        <w:rPr>
          <w:rStyle w:val="Siln"/>
          <w:rFonts w:ascii="Arial" w:hAnsi="Arial" w:cs="Arial"/>
          <w:sz w:val="22"/>
          <w:szCs w:val="22"/>
        </w:rPr>
        <w:t>724 500 354</w:t>
      </w:r>
      <w:r w:rsidRPr="007A7C28">
        <w:rPr>
          <w:rFonts w:ascii="Arial" w:hAnsi="Arial" w:cs="Arial"/>
          <w:sz w:val="22"/>
          <w:szCs w:val="22"/>
        </w:rPr>
        <w:t xml:space="preserve">, a to </w:t>
      </w:r>
      <w:r w:rsidRPr="007A7C28">
        <w:rPr>
          <w:rStyle w:val="Siln"/>
          <w:rFonts w:ascii="Arial" w:hAnsi="Arial" w:cs="Arial"/>
          <w:sz w:val="22"/>
          <w:szCs w:val="22"/>
        </w:rPr>
        <w:t>v pracovních dnech od 10.00 do 12.00 hodin</w:t>
      </w:r>
      <w:r w:rsidRPr="007A7C28">
        <w:rPr>
          <w:rFonts w:ascii="Arial" w:hAnsi="Arial" w:cs="Arial"/>
          <w:sz w:val="22"/>
          <w:szCs w:val="22"/>
        </w:rPr>
        <w:t>.</w:t>
      </w:r>
    </w:p>
    <w:p w14:paraId="6A055E0F" w14:textId="77777777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A7C28">
        <w:rPr>
          <w:rFonts w:ascii="Arial" w:hAnsi="Arial" w:cs="Arial"/>
          <w:sz w:val="22"/>
          <w:szCs w:val="22"/>
        </w:rPr>
        <w:t xml:space="preserve">Nemocnice žádá rodiče, aby pro </w:t>
      </w:r>
      <w:proofErr w:type="spellStart"/>
      <w:r w:rsidRPr="007A7C28">
        <w:rPr>
          <w:rFonts w:ascii="Arial" w:hAnsi="Arial" w:cs="Arial"/>
          <w:sz w:val="22"/>
          <w:szCs w:val="22"/>
        </w:rPr>
        <w:t>předregistraci</w:t>
      </w:r>
      <w:proofErr w:type="spellEnd"/>
      <w:r w:rsidRPr="007A7C28">
        <w:rPr>
          <w:rFonts w:ascii="Arial" w:hAnsi="Arial" w:cs="Arial"/>
          <w:sz w:val="22"/>
          <w:szCs w:val="22"/>
        </w:rPr>
        <w:t xml:space="preserve"> využívali </w:t>
      </w:r>
      <w:r w:rsidRPr="007A7C28">
        <w:rPr>
          <w:rStyle w:val="Siln"/>
          <w:rFonts w:ascii="Arial" w:hAnsi="Arial" w:cs="Arial"/>
          <w:sz w:val="22"/>
          <w:szCs w:val="22"/>
        </w:rPr>
        <w:t>výhradně uvedené telefonní číslo</w:t>
      </w:r>
      <w:r w:rsidRPr="007A7C28">
        <w:rPr>
          <w:rFonts w:ascii="Arial" w:hAnsi="Arial" w:cs="Arial"/>
          <w:sz w:val="22"/>
          <w:szCs w:val="22"/>
        </w:rPr>
        <w:t>. Telefon ordinace PLDD slouží pouze pro objednávání již registrovaných pacientů.</w:t>
      </w:r>
    </w:p>
    <w:p w14:paraId="6AF65730" w14:textId="77777777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A7C28">
        <w:rPr>
          <w:rFonts w:ascii="Arial" w:hAnsi="Arial" w:cs="Arial"/>
          <w:sz w:val="22"/>
          <w:szCs w:val="22"/>
        </w:rPr>
        <w:t xml:space="preserve">Po provedení </w:t>
      </w:r>
      <w:proofErr w:type="spellStart"/>
      <w:r w:rsidRPr="007A7C28">
        <w:rPr>
          <w:rFonts w:ascii="Arial" w:hAnsi="Arial" w:cs="Arial"/>
          <w:sz w:val="22"/>
          <w:szCs w:val="22"/>
        </w:rPr>
        <w:t>předregistrace</w:t>
      </w:r>
      <w:proofErr w:type="spellEnd"/>
      <w:r w:rsidRPr="007A7C28">
        <w:rPr>
          <w:rFonts w:ascii="Arial" w:hAnsi="Arial" w:cs="Arial"/>
          <w:sz w:val="22"/>
          <w:szCs w:val="22"/>
        </w:rPr>
        <w:t xml:space="preserve"> budou rodiče během měsíce září kontaktováni s dalšími informacemi potřebnými k dokončení registrace.</w:t>
      </w:r>
    </w:p>
    <w:p w14:paraId="077BC24E" w14:textId="77777777" w:rsidR="007A7C28" w:rsidRPr="007A7C28" w:rsidRDefault="007A7C28" w:rsidP="007A7C28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A7C28">
        <w:rPr>
          <w:rStyle w:val="Siln"/>
          <w:rFonts w:ascii="Arial" w:hAnsi="Arial" w:cs="Arial"/>
          <w:sz w:val="22"/>
          <w:szCs w:val="22"/>
        </w:rPr>
        <w:t>Upozornění:</w:t>
      </w:r>
      <w:r w:rsidRPr="007A7C28">
        <w:rPr>
          <w:rFonts w:ascii="Arial" w:hAnsi="Arial" w:cs="Arial"/>
          <w:sz w:val="22"/>
          <w:szCs w:val="22"/>
        </w:rPr>
        <w:t xml:space="preserve"> Z důvodu čerpání dovolené nebude </w:t>
      </w:r>
      <w:proofErr w:type="spellStart"/>
      <w:r w:rsidRPr="007A7C28">
        <w:rPr>
          <w:rFonts w:ascii="Arial" w:hAnsi="Arial" w:cs="Arial"/>
          <w:sz w:val="22"/>
          <w:szCs w:val="22"/>
        </w:rPr>
        <w:t>předregistrace</w:t>
      </w:r>
      <w:proofErr w:type="spellEnd"/>
      <w:r w:rsidRPr="007A7C28">
        <w:rPr>
          <w:rFonts w:ascii="Arial" w:hAnsi="Arial" w:cs="Arial"/>
          <w:sz w:val="22"/>
          <w:szCs w:val="22"/>
        </w:rPr>
        <w:t xml:space="preserve"> probíhat v termínu </w:t>
      </w:r>
      <w:r w:rsidRPr="007A7C28">
        <w:rPr>
          <w:rStyle w:val="Siln"/>
          <w:rFonts w:ascii="Arial" w:hAnsi="Arial" w:cs="Arial"/>
          <w:sz w:val="22"/>
          <w:szCs w:val="22"/>
        </w:rPr>
        <w:t>10.–14. srpna 2026</w:t>
      </w:r>
      <w:r w:rsidRPr="007A7C28">
        <w:rPr>
          <w:rFonts w:ascii="Arial" w:hAnsi="Arial" w:cs="Arial"/>
          <w:sz w:val="22"/>
          <w:szCs w:val="22"/>
        </w:rPr>
        <w:t>.</w:t>
      </w:r>
    </w:p>
    <w:p w14:paraId="31D9D32C" w14:textId="77777777" w:rsidR="007A7C28" w:rsidRPr="007A7C28" w:rsidRDefault="007A7C28" w:rsidP="007A7C28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7A7C28">
        <w:rPr>
          <w:rStyle w:val="Siln"/>
          <w:rFonts w:ascii="Arial" w:hAnsi="Arial" w:cs="Arial"/>
          <w:sz w:val="22"/>
          <w:szCs w:val="22"/>
        </w:rPr>
        <w:t xml:space="preserve">Oblastní nemocnice Kladno doporučuje rodičům, kteří pro své dítě dosud nemají registrujícího praktického lékaře, aby s </w:t>
      </w:r>
      <w:proofErr w:type="spellStart"/>
      <w:r w:rsidRPr="007A7C28">
        <w:rPr>
          <w:rStyle w:val="Siln"/>
          <w:rFonts w:ascii="Arial" w:hAnsi="Arial" w:cs="Arial"/>
          <w:sz w:val="22"/>
          <w:szCs w:val="22"/>
        </w:rPr>
        <w:t>předregistrací</w:t>
      </w:r>
      <w:proofErr w:type="spellEnd"/>
      <w:r w:rsidRPr="007A7C28">
        <w:rPr>
          <w:rStyle w:val="Siln"/>
          <w:rFonts w:ascii="Arial" w:hAnsi="Arial" w:cs="Arial"/>
          <w:sz w:val="22"/>
          <w:szCs w:val="22"/>
        </w:rPr>
        <w:t xml:space="preserve"> neotáleli. O nově otevřenou kapacitu ordinace se očekává značný zájem.</w:t>
      </w:r>
    </w:p>
    <w:p w14:paraId="029AC28A" w14:textId="6F8AB845" w:rsidR="00CD630F" w:rsidRPr="007A7C28" w:rsidRDefault="00CD630F" w:rsidP="007A7C2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sectPr w:rsidR="00CD630F" w:rsidRPr="007A7C28" w:rsidSect="00EA7EE7">
      <w:headerReference w:type="default" r:id="rId8"/>
      <w:footerReference w:type="default" r:id="rId9"/>
      <w:type w:val="continuous"/>
      <w:pgSz w:w="11906" w:h="16838"/>
      <w:pgMar w:top="1418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23477" w14:textId="77777777" w:rsidR="00AF70DF" w:rsidRDefault="00AF70DF" w:rsidP="000B6C4B">
      <w:r>
        <w:separator/>
      </w:r>
    </w:p>
  </w:endnote>
  <w:endnote w:type="continuationSeparator" w:id="0">
    <w:p w14:paraId="60D7BB65" w14:textId="77777777" w:rsidR="00AF70DF" w:rsidRDefault="00AF70DF" w:rsidP="000B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95817" w14:textId="77777777" w:rsidR="004E5C99" w:rsidRDefault="00C87266" w:rsidP="00C87266">
    <w:pPr>
      <w:pStyle w:val="Zpat"/>
      <w:jc w:val="center"/>
      <w:rPr>
        <w:b/>
        <w:i/>
        <w:sz w:val="2"/>
        <w:szCs w:val="2"/>
      </w:rPr>
    </w:pPr>
    <w:r w:rsidRPr="00F61E55">
      <w:rPr>
        <w:b/>
        <w:i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68758A" wp14:editId="7C71D139">
              <wp:simplePos x="0" y="0"/>
              <wp:positionH relativeFrom="column">
                <wp:posOffset>-467804</wp:posOffset>
              </wp:positionH>
              <wp:positionV relativeFrom="paragraph">
                <wp:posOffset>83185</wp:posOffset>
              </wp:positionV>
              <wp:extent cx="6759828" cy="0"/>
              <wp:effectExtent l="0" t="0" r="9525" b="1270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982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0F924A9A" id="Přímá spojnice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6.55pt" to="495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1JOzQEAANMDAAAOAAAAZHJzL2Uyb0RvYy54bWysU0tu2zAQ3RfIHQjuY8kCmqSC5SwSNJui&#10;Nfo5AEMNLRYkhyAZSz5Klz1ATxH0Xh3SthK0BYoW3VAkZ97Me8On1fVkDdtBiBpdx5eLmjNwEnvt&#10;th3/9PH1+RVnMQnXC4MOOr6HyK/XZy9Wo2+hwQFND4FRERfb0Xd8SMm3VRXlAFbEBXpwFFQYrEh0&#10;DNuqD2Kk6tZUTV1fVCOG3geUECPd3h6CfF3qKwUyvVMqQmKm48QtlTWU9T6v1Xol2m0QftDySEP8&#10;AwsrtKOmc6lbkQR7CPqXUlbLgBFVWki0FSqlJRQNpGZZ/6TmwyA8FC00nOjnMcX/V1a+3W0C033H&#10;G86csPREm+9fHr/Zx68sevzsiB9r8phGH1vKvnGbcDxFvwlZ86SCzV9Sw6Yy2v08WpgSk3R5cfny&#10;1VVDZpCnWPUE9CGmO0DL8qbjRrusWrRi9yYmakapp5R8bRwbyWvNZV3er8rMDlzKLu0NHNLegyJp&#10;1H1ZyhVTwY0JbCfIDkJKcGmZtVED4yg7w5Q2ZgbWfwYe8zMUiuH+BjwjSmd0aQZb7TD8rnuaTpTV&#10;IZ/oP9Odt/fY78srlQA5pyg8ujxb8/m5wJ/+xfUPAAAA//8DAFBLAwQUAAYACAAAACEAedtrP98A&#10;AAAJAQAADwAAAGRycy9kb3ducmV2LnhtbEyPzU7DMBCE70i8g7VI3FqnVKIkxKmqih9BQS2FB9jG&#10;2zhqbEexm4a37yIOcNyZT7Mz+XywjeipC7V3CibjBAS50uvaVQq+Ph9HdyBCRKex8Y4UfFOAeXF5&#10;kWOm/cl9UL+NleAQFzJUYGJsMylDachiGPuWHHt731mMfHaV1B2eONw28iZJbqXF2vEHgy0tDZWH&#10;7dEqWC4ent5f6BkPK0w3q1fTV/u3tVLXV8PiHkSkIf7B8FOfq0PBnXb+6HQQjYLRbDpjlI3pBAQD&#10;aZrwlt2vIItc/l9QnAEAAP//AwBQSwECLQAUAAYACAAAACEAtoM4kv4AAADhAQAAEwAAAAAAAAAA&#10;AAAAAAAAAAAAW0NvbnRlbnRfVHlwZXNdLnhtbFBLAQItABQABgAIAAAAIQA4/SH/1gAAAJQBAAAL&#10;AAAAAAAAAAAAAAAAAC8BAABfcmVscy8ucmVsc1BLAQItABQABgAIAAAAIQD0v1JOzQEAANMDAAAO&#10;AAAAAAAAAAAAAAAAAC4CAABkcnMvZTJvRG9jLnhtbFBLAQItABQABgAIAAAAIQB522s/3wAAAAkB&#10;AAAPAAAAAAAAAAAAAAAAACcEAABkcnMvZG93bnJldi54bWxQSwUGAAAAAAQABADzAAAAMwUAAAAA&#10;" strokecolor="#4472c4 [3204]" strokeweight="1pt">
              <v:stroke joinstyle="miter"/>
            </v:line>
          </w:pict>
        </mc:Fallback>
      </mc:AlternateContent>
    </w:r>
    <w:r w:rsidRPr="00F61E55">
      <w:rPr>
        <w:b/>
        <w:i/>
        <w:sz w:val="18"/>
        <w:szCs w:val="18"/>
      </w:rPr>
      <w:br/>
    </w:r>
  </w:p>
  <w:p w14:paraId="3E352985" w14:textId="77777777" w:rsidR="004E5C99" w:rsidRPr="001C46A3" w:rsidRDefault="004E5C99" w:rsidP="00C87266">
    <w:pPr>
      <w:pStyle w:val="Zpat"/>
      <w:jc w:val="center"/>
      <w:rPr>
        <w:b/>
        <w:i/>
        <w:sz w:val="2"/>
        <w:szCs w:val="2"/>
      </w:rPr>
    </w:pPr>
  </w:p>
  <w:p w14:paraId="1886B1E1" w14:textId="77777777" w:rsidR="004E5C99" w:rsidRPr="001C46A3" w:rsidRDefault="004E5C99" w:rsidP="00C87266">
    <w:pPr>
      <w:pStyle w:val="Zpat"/>
      <w:jc w:val="center"/>
      <w:rPr>
        <w:b/>
        <w:i/>
        <w:sz w:val="2"/>
        <w:szCs w:val="2"/>
      </w:rPr>
    </w:pPr>
  </w:p>
  <w:p w14:paraId="1A32A792" w14:textId="638374F9" w:rsidR="001C46A3" w:rsidRPr="001C46A3" w:rsidRDefault="001C46A3" w:rsidP="001C46A3">
    <w:pPr>
      <w:jc w:val="center"/>
      <w:rPr>
        <w:rFonts w:cstheme="minorHAnsi"/>
        <w:b/>
        <w:bCs/>
        <w:i/>
        <w:sz w:val="18"/>
        <w:szCs w:val="18"/>
      </w:rPr>
    </w:pPr>
    <w:r w:rsidRPr="001C46A3">
      <w:rPr>
        <w:rFonts w:cstheme="minorHAnsi"/>
        <w:b/>
        <w:bCs/>
        <w:i/>
        <w:sz w:val="18"/>
        <w:szCs w:val="18"/>
      </w:rPr>
      <w:t>Kontakt pro více informací</w:t>
    </w:r>
  </w:p>
  <w:p w14:paraId="0DCD8644" w14:textId="1B4AE241" w:rsidR="001C46A3" w:rsidRDefault="00B47791" w:rsidP="001C46A3">
    <w:pPr>
      <w:jc w:val="center"/>
      <w:rPr>
        <w:rFonts w:cstheme="minorHAnsi"/>
        <w:bCs/>
        <w:i/>
        <w:sz w:val="18"/>
        <w:szCs w:val="18"/>
      </w:rPr>
    </w:pPr>
    <w:r>
      <w:rPr>
        <w:rFonts w:cstheme="minorHAnsi"/>
        <w:bCs/>
        <w:i/>
        <w:sz w:val="18"/>
        <w:szCs w:val="18"/>
      </w:rPr>
      <w:t>Mgr. Zbyněk Boublík</w:t>
    </w:r>
    <w:r w:rsidR="0068210B">
      <w:rPr>
        <w:rFonts w:cstheme="minorHAnsi"/>
        <w:bCs/>
        <w:i/>
        <w:sz w:val="18"/>
        <w:szCs w:val="18"/>
      </w:rPr>
      <w:t xml:space="preserve">, </w:t>
    </w:r>
    <w:r w:rsidR="001C46A3" w:rsidRPr="001C46A3">
      <w:rPr>
        <w:rFonts w:cstheme="minorHAnsi"/>
        <w:bCs/>
        <w:i/>
        <w:sz w:val="18"/>
        <w:szCs w:val="18"/>
      </w:rPr>
      <w:t xml:space="preserve"> tiskov</w:t>
    </w:r>
    <w:r>
      <w:rPr>
        <w:rFonts w:cstheme="minorHAnsi"/>
        <w:bCs/>
        <w:i/>
        <w:sz w:val="18"/>
        <w:szCs w:val="18"/>
      </w:rPr>
      <w:t>ý</w:t>
    </w:r>
    <w:r w:rsidR="001C46A3" w:rsidRPr="001C46A3">
      <w:rPr>
        <w:rFonts w:cstheme="minorHAnsi"/>
        <w:bCs/>
        <w:i/>
        <w:sz w:val="18"/>
        <w:szCs w:val="18"/>
      </w:rPr>
      <w:t xml:space="preserve"> mluvčí</w:t>
    </w:r>
    <w:r w:rsidR="001C46A3">
      <w:rPr>
        <w:rFonts w:cstheme="minorHAnsi"/>
        <w:bCs/>
        <w:i/>
        <w:sz w:val="18"/>
        <w:szCs w:val="18"/>
      </w:rPr>
      <w:t xml:space="preserve"> </w:t>
    </w:r>
  </w:p>
  <w:p w14:paraId="5A330F2B" w14:textId="1E4CEB1A" w:rsidR="001C46A3" w:rsidRPr="001C46A3" w:rsidRDefault="001C46A3" w:rsidP="001C46A3">
    <w:pPr>
      <w:jc w:val="center"/>
      <w:rPr>
        <w:rFonts w:cstheme="minorHAnsi"/>
        <w:bCs/>
        <w:i/>
        <w:sz w:val="18"/>
        <w:szCs w:val="18"/>
      </w:rPr>
    </w:pPr>
    <w:r w:rsidRPr="001C46A3">
      <w:rPr>
        <w:rFonts w:cstheme="minorHAnsi"/>
        <w:i/>
        <w:sz w:val="18"/>
        <w:szCs w:val="18"/>
      </w:rPr>
      <w:t>Oblastní nemocnice Kladno, a.s., nemocnice Středočeského kraje</w:t>
    </w:r>
    <w:r w:rsidRPr="001C46A3">
      <w:rPr>
        <w:rFonts w:cstheme="minorHAnsi"/>
        <w:i/>
        <w:sz w:val="18"/>
        <w:szCs w:val="18"/>
      </w:rPr>
      <w:br/>
      <w:t xml:space="preserve">telefon: +420 312 606 856, </w:t>
    </w:r>
    <w:r w:rsidRPr="001C46A3">
      <w:rPr>
        <w:rFonts w:cstheme="minorHAnsi"/>
        <w:i/>
        <w:noProof/>
        <w:color w:val="000000"/>
        <w:sz w:val="18"/>
        <w:szCs w:val="18"/>
      </w:rPr>
      <w:t>mobil: +420</w:t>
    </w:r>
    <w:r w:rsidR="00B47791">
      <w:rPr>
        <w:rFonts w:cstheme="minorHAnsi"/>
        <w:i/>
        <w:noProof/>
        <w:color w:val="000000"/>
        <w:sz w:val="18"/>
        <w:szCs w:val="18"/>
      </w:rPr>
      <w:t> 733 673 948</w:t>
    </w:r>
  </w:p>
  <w:p w14:paraId="7087DB9A" w14:textId="4401B7A7" w:rsidR="00C87266" w:rsidRPr="001C46A3" w:rsidRDefault="001C46A3" w:rsidP="00B80941">
    <w:pPr>
      <w:jc w:val="center"/>
      <w:rPr>
        <w:rFonts w:cstheme="minorHAnsi"/>
        <w:i/>
        <w:sz w:val="18"/>
        <w:szCs w:val="18"/>
      </w:rPr>
    </w:pPr>
    <w:r w:rsidRPr="001C46A3">
      <w:rPr>
        <w:rFonts w:cstheme="minorHAnsi"/>
        <w:i/>
        <w:sz w:val="18"/>
        <w:szCs w:val="18"/>
      </w:rPr>
      <w:t xml:space="preserve">e-mail: </w:t>
    </w:r>
    <w:r w:rsidR="00B47791">
      <w:rPr>
        <w:rFonts w:cstheme="minorHAnsi"/>
        <w:i/>
        <w:sz w:val="18"/>
        <w:szCs w:val="18"/>
      </w:rPr>
      <w:t>zbynek.boublik</w:t>
    </w:r>
    <w:r w:rsidR="00B80941" w:rsidRPr="00B80941">
      <w:rPr>
        <w:rFonts w:cstheme="minorHAnsi"/>
        <w:i/>
        <w:sz w:val="18"/>
        <w:szCs w:val="18"/>
      </w:rPr>
      <w:t>@nemk.cz</w:t>
    </w:r>
    <w:r w:rsidR="00B80941">
      <w:rPr>
        <w:rFonts w:cstheme="minorHAnsi"/>
        <w:i/>
        <w:sz w:val="18"/>
        <w:szCs w:val="18"/>
      </w:rPr>
      <w:t xml:space="preserve">, </w:t>
    </w:r>
    <w:r w:rsidR="00C87266" w:rsidRPr="00F61E55">
      <w:rPr>
        <w:bCs/>
        <w:i/>
        <w:sz w:val="18"/>
        <w:szCs w:val="18"/>
      </w:rPr>
      <w:t>www.nemocnicekladno.cz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BAD08" w14:textId="77777777" w:rsidR="00AF70DF" w:rsidRDefault="00AF70DF" w:rsidP="000B6C4B">
      <w:r>
        <w:separator/>
      </w:r>
    </w:p>
  </w:footnote>
  <w:footnote w:type="continuationSeparator" w:id="0">
    <w:p w14:paraId="4E15769B" w14:textId="77777777" w:rsidR="00AF70DF" w:rsidRDefault="00AF70DF" w:rsidP="000B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6AF2A" w14:textId="2B79AE0A" w:rsidR="00594EB8" w:rsidRDefault="00F14AE7" w:rsidP="00F14AE7">
    <w:pPr>
      <w:pStyle w:val="Zhlav"/>
      <w:rPr>
        <w:b/>
        <w:color w:val="767171" w:themeColor="background2" w:themeShade="80"/>
        <w:sz w:val="3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69D3751" wp14:editId="761681E8">
          <wp:simplePos x="0" y="0"/>
          <wp:positionH relativeFrom="column">
            <wp:posOffset>2426970</wp:posOffset>
          </wp:positionH>
          <wp:positionV relativeFrom="paragraph">
            <wp:posOffset>962660</wp:posOffset>
          </wp:positionV>
          <wp:extent cx="1894205" cy="489585"/>
          <wp:effectExtent l="0" t="0" r="0" b="0"/>
          <wp:wrapTight wrapText="bothSides">
            <wp:wrapPolygon edited="0">
              <wp:start x="9558" y="1681"/>
              <wp:lineTo x="1955" y="5043"/>
              <wp:lineTo x="1086" y="5883"/>
              <wp:lineTo x="1521" y="14288"/>
              <wp:lineTo x="20202" y="14288"/>
              <wp:lineTo x="20420" y="9245"/>
              <wp:lineTo x="19334" y="5043"/>
              <wp:lineTo x="17161" y="1681"/>
              <wp:lineTo x="9558" y="1681"/>
            </wp:wrapPolygon>
          </wp:wrapTight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D9C3A5">
                        <a:tint val="50000"/>
                        <a:satMod val="18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414BFDA" wp14:editId="432852CE">
          <wp:simplePos x="0" y="0"/>
          <wp:positionH relativeFrom="column">
            <wp:posOffset>-71755</wp:posOffset>
          </wp:positionH>
          <wp:positionV relativeFrom="paragraph">
            <wp:posOffset>168275</wp:posOffset>
          </wp:positionV>
          <wp:extent cx="1024255" cy="605155"/>
          <wp:effectExtent l="0" t="0" r="4445" b="4445"/>
          <wp:wrapSquare wrapText="bothSides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EB8" w:rsidRPr="00740ABD">
      <w:rPr>
        <w:b/>
        <w:noProof/>
        <w:color w:val="767171" w:themeColor="background2" w:themeShade="80"/>
        <w:sz w:val="32"/>
      </w:rPr>
      <w:drawing>
        <wp:anchor distT="0" distB="0" distL="114300" distR="114300" simplePos="0" relativeHeight="251659264" behindDoc="1" locked="0" layoutInCell="1" allowOverlap="1" wp14:anchorId="050F5703" wp14:editId="27452130">
          <wp:simplePos x="0" y="0"/>
          <wp:positionH relativeFrom="column">
            <wp:posOffset>2485209</wp:posOffset>
          </wp:positionH>
          <wp:positionV relativeFrom="paragraph">
            <wp:posOffset>-57694</wp:posOffset>
          </wp:positionV>
          <wp:extent cx="3352165" cy="1475105"/>
          <wp:effectExtent l="0" t="0" r="635" b="0"/>
          <wp:wrapTight wrapText="bothSides">
            <wp:wrapPolygon edited="0">
              <wp:start x="14607" y="1116"/>
              <wp:lineTo x="14485" y="6137"/>
              <wp:lineTo x="13257" y="8090"/>
              <wp:lineTo x="12521" y="10042"/>
              <wp:lineTo x="0" y="10879"/>
              <wp:lineTo x="0" y="11716"/>
              <wp:lineTo x="14976" y="15063"/>
              <wp:lineTo x="15098" y="20363"/>
              <wp:lineTo x="15589" y="20363"/>
              <wp:lineTo x="15835" y="15063"/>
              <wp:lineTo x="21359" y="13111"/>
              <wp:lineTo x="21481" y="10879"/>
              <wp:lineTo x="18904" y="10600"/>
              <wp:lineTo x="19026" y="8090"/>
              <wp:lineTo x="18044" y="6974"/>
              <wp:lineTo x="15344" y="6137"/>
              <wp:lineTo x="15221" y="1116"/>
              <wp:lineTo x="14607" y="1116"/>
            </wp:wrapPolygon>
          </wp:wrapTight>
          <wp:docPr id="17" name="Picture 16" descr="VÃ½sledek obrÃ¡zku pro graphics cardiac pulse blue png">
            <a:extLst xmlns:a="http://schemas.openxmlformats.org/drawingml/2006/main">
              <a:ext uri="{FF2B5EF4-FFF2-40B4-BE49-F238E27FC236}">
                <a16:creationId xmlns:a16="http://schemas.microsoft.com/office/drawing/2014/main" id="{8A25EB9D-3FEA-4182-BE07-F23B79354C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Picture 16" descr="VÃ½sledek obrÃ¡zku pro graphics cardiac pulse blue png">
                    <a:extLst>
                      <a:ext uri="{FF2B5EF4-FFF2-40B4-BE49-F238E27FC236}">
                        <a16:creationId xmlns:a16="http://schemas.microsoft.com/office/drawing/2014/main" id="{8A25EB9D-3FEA-4182-BE07-F23B79354CE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165" cy="1475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6C4B">
      <w:rPr>
        <w:b/>
        <w:color w:val="767171" w:themeColor="background2" w:themeShade="80"/>
        <w:sz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DDA"/>
    <w:multiLevelType w:val="hybridMultilevel"/>
    <w:tmpl w:val="CD6C20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7C2D"/>
    <w:multiLevelType w:val="multilevel"/>
    <w:tmpl w:val="33EA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B3E81"/>
    <w:multiLevelType w:val="hybridMultilevel"/>
    <w:tmpl w:val="19B0F3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C67605"/>
    <w:multiLevelType w:val="hybridMultilevel"/>
    <w:tmpl w:val="97F4FD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53653"/>
    <w:multiLevelType w:val="hybridMultilevel"/>
    <w:tmpl w:val="8518683A"/>
    <w:lvl w:ilvl="0" w:tplc="B0869C2C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84521"/>
    <w:multiLevelType w:val="multilevel"/>
    <w:tmpl w:val="922A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7135DA"/>
    <w:multiLevelType w:val="hybridMultilevel"/>
    <w:tmpl w:val="3318B03A"/>
    <w:lvl w:ilvl="0" w:tplc="B0869C2C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40EBD"/>
    <w:multiLevelType w:val="multilevel"/>
    <w:tmpl w:val="10D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F6F02"/>
    <w:multiLevelType w:val="multilevel"/>
    <w:tmpl w:val="C29A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A6"/>
    <w:rsid w:val="0000191B"/>
    <w:rsid w:val="00003216"/>
    <w:rsid w:val="00006A3C"/>
    <w:rsid w:val="00011670"/>
    <w:rsid w:val="00027A45"/>
    <w:rsid w:val="000367BD"/>
    <w:rsid w:val="000372C5"/>
    <w:rsid w:val="00037928"/>
    <w:rsid w:val="00037EF9"/>
    <w:rsid w:val="00067BF1"/>
    <w:rsid w:val="000800F2"/>
    <w:rsid w:val="00080A48"/>
    <w:rsid w:val="00084F72"/>
    <w:rsid w:val="00092D7D"/>
    <w:rsid w:val="00095919"/>
    <w:rsid w:val="000A74F6"/>
    <w:rsid w:val="000B52BD"/>
    <w:rsid w:val="000B6C4B"/>
    <w:rsid w:val="000C0730"/>
    <w:rsid w:val="000C762F"/>
    <w:rsid w:val="000D224B"/>
    <w:rsid w:val="000D4008"/>
    <w:rsid w:val="000D72A5"/>
    <w:rsid w:val="000E75E4"/>
    <w:rsid w:val="000F4F79"/>
    <w:rsid w:val="001129D9"/>
    <w:rsid w:val="001272BF"/>
    <w:rsid w:val="001675A9"/>
    <w:rsid w:val="00194583"/>
    <w:rsid w:val="001967B9"/>
    <w:rsid w:val="001A3341"/>
    <w:rsid w:val="001B78BE"/>
    <w:rsid w:val="001C04DF"/>
    <w:rsid w:val="001C46A3"/>
    <w:rsid w:val="001C4BE9"/>
    <w:rsid w:val="001E068D"/>
    <w:rsid w:val="001E3995"/>
    <w:rsid w:val="001F2AEF"/>
    <w:rsid w:val="00212AE7"/>
    <w:rsid w:val="002156DF"/>
    <w:rsid w:val="00216AC8"/>
    <w:rsid w:val="0023743B"/>
    <w:rsid w:val="00243B26"/>
    <w:rsid w:val="00275E53"/>
    <w:rsid w:val="00281D61"/>
    <w:rsid w:val="002826DC"/>
    <w:rsid w:val="00283CD3"/>
    <w:rsid w:val="00285F24"/>
    <w:rsid w:val="00292042"/>
    <w:rsid w:val="002C55BB"/>
    <w:rsid w:val="002D607F"/>
    <w:rsid w:val="002E6A02"/>
    <w:rsid w:val="002E6E3C"/>
    <w:rsid w:val="002E7409"/>
    <w:rsid w:val="002F15B7"/>
    <w:rsid w:val="00301A9E"/>
    <w:rsid w:val="003041D3"/>
    <w:rsid w:val="00305E98"/>
    <w:rsid w:val="003136BF"/>
    <w:rsid w:val="00321D84"/>
    <w:rsid w:val="00323504"/>
    <w:rsid w:val="003269AB"/>
    <w:rsid w:val="00326F48"/>
    <w:rsid w:val="00336C1B"/>
    <w:rsid w:val="00344DCF"/>
    <w:rsid w:val="00347E1F"/>
    <w:rsid w:val="00351229"/>
    <w:rsid w:val="00357DE5"/>
    <w:rsid w:val="00366881"/>
    <w:rsid w:val="003721E1"/>
    <w:rsid w:val="00374A87"/>
    <w:rsid w:val="003752F3"/>
    <w:rsid w:val="003A37E2"/>
    <w:rsid w:val="003A5C33"/>
    <w:rsid w:val="003A6242"/>
    <w:rsid w:val="003B3D76"/>
    <w:rsid w:val="003C50A5"/>
    <w:rsid w:val="003F0FA5"/>
    <w:rsid w:val="003F7987"/>
    <w:rsid w:val="00411134"/>
    <w:rsid w:val="00417D63"/>
    <w:rsid w:val="004250C4"/>
    <w:rsid w:val="004271AE"/>
    <w:rsid w:val="00433531"/>
    <w:rsid w:val="00435387"/>
    <w:rsid w:val="004461AC"/>
    <w:rsid w:val="00447AF5"/>
    <w:rsid w:val="0045123E"/>
    <w:rsid w:val="00453CDA"/>
    <w:rsid w:val="00457682"/>
    <w:rsid w:val="00465132"/>
    <w:rsid w:val="0047190B"/>
    <w:rsid w:val="00474DD3"/>
    <w:rsid w:val="00481027"/>
    <w:rsid w:val="00483FFE"/>
    <w:rsid w:val="00493015"/>
    <w:rsid w:val="004A49BF"/>
    <w:rsid w:val="004C1DBE"/>
    <w:rsid w:val="004E5C99"/>
    <w:rsid w:val="00503C8C"/>
    <w:rsid w:val="005135E5"/>
    <w:rsid w:val="00515242"/>
    <w:rsid w:val="005159D5"/>
    <w:rsid w:val="00525274"/>
    <w:rsid w:val="00527808"/>
    <w:rsid w:val="00531650"/>
    <w:rsid w:val="0053346C"/>
    <w:rsid w:val="00537318"/>
    <w:rsid w:val="00541DE7"/>
    <w:rsid w:val="00543556"/>
    <w:rsid w:val="00552286"/>
    <w:rsid w:val="00552E6C"/>
    <w:rsid w:val="00557D32"/>
    <w:rsid w:val="005612DE"/>
    <w:rsid w:val="00566EFF"/>
    <w:rsid w:val="005724FD"/>
    <w:rsid w:val="00573540"/>
    <w:rsid w:val="0057467D"/>
    <w:rsid w:val="00591C41"/>
    <w:rsid w:val="00594464"/>
    <w:rsid w:val="00594EB8"/>
    <w:rsid w:val="005A3F63"/>
    <w:rsid w:val="005B3CD7"/>
    <w:rsid w:val="005B3E38"/>
    <w:rsid w:val="005C3BB2"/>
    <w:rsid w:val="005D42F1"/>
    <w:rsid w:val="005E2782"/>
    <w:rsid w:val="005E4217"/>
    <w:rsid w:val="006052CC"/>
    <w:rsid w:val="0061462D"/>
    <w:rsid w:val="00616E4F"/>
    <w:rsid w:val="00623C71"/>
    <w:rsid w:val="00642814"/>
    <w:rsid w:val="006435FB"/>
    <w:rsid w:val="00644022"/>
    <w:rsid w:val="00647559"/>
    <w:rsid w:val="006517BE"/>
    <w:rsid w:val="006547B6"/>
    <w:rsid w:val="00655CD8"/>
    <w:rsid w:val="006640A2"/>
    <w:rsid w:val="00664FF2"/>
    <w:rsid w:val="00672039"/>
    <w:rsid w:val="00674BEA"/>
    <w:rsid w:val="0068210B"/>
    <w:rsid w:val="006845A2"/>
    <w:rsid w:val="00687F6A"/>
    <w:rsid w:val="00693092"/>
    <w:rsid w:val="00693483"/>
    <w:rsid w:val="006975C5"/>
    <w:rsid w:val="006A1093"/>
    <w:rsid w:val="006A2337"/>
    <w:rsid w:val="006C1285"/>
    <w:rsid w:val="006D165D"/>
    <w:rsid w:val="006D7216"/>
    <w:rsid w:val="006E365C"/>
    <w:rsid w:val="006F3E83"/>
    <w:rsid w:val="00700954"/>
    <w:rsid w:val="00740ABD"/>
    <w:rsid w:val="00741C57"/>
    <w:rsid w:val="00743DAE"/>
    <w:rsid w:val="00744002"/>
    <w:rsid w:val="0074786C"/>
    <w:rsid w:val="0075620D"/>
    <w:rsid w:val="0076645A"/>
    <w:rsid w:val="0077214F"/>
    <w:rsid w:val="007A4A6E"/>
    <w:rsid w:val="007A7C28"/>
    <w:rsid w:val="007B6290"/>
    <w:rsid w:val="007C370C"/>
    <w:rsid w:val="007C5DFF"/>
    <w:rsid w:val="007C7883"/>
    <w:rsid w:val="007D65D5"/>
    <w:rsid w:val="007E4705"/>
    <w:rsid w:val="007E6570"/>
    <w:rsid w:val="007F1188"/>
    <w:rsid w:val="007F6A1E"/>
    <w:rsid w:val="0080412C"/>
    <w:rsid w:val="008123AC"/>
    <w:rsid w:val="008127C3"/>
    <w:rsid w:val="00817B63"/>
    <w:rsid w:val="0082492A"/>
    <w:rsid w:val="00852409"/>
    <w:rsid w:val="008538C9"/>
    <w:rsid w:val="00861E69"/>
    <w:rsid w:val="00865958"/>
    <w:rsid w:val="00867B5B"/>
    <w:rsid w:val="00881131"/>
    <w:rsid w:val="00894F1B"/>
    <w:rsid w:val="00897180"/>
    <w:rsid w:val="008A5D8E"/>
    <w:rsid w:val="008E7902"/>
    <w:rsid w:val="008F1600"/>
    <w:rsid w:val="008F2C7E"/>
    <w:rsid w:val="008F2F44"/>
    <w:rsid w:val="008F4911"/>
    <w:rsid w:val="008F5D72"/>
    <w:rsid w:val="009043E6"/>
    <w:rsid w:val="00904E42"/>
    <w:rsid w:val="00907BC4"/>
    <w:rsid w:val="00912D5C"/>
    <w:rsid w:val="00924219"/>
    <w:rsid w:val="00927B3B"/>
    <w:rsid w:val="009342A6"/>
    <w:rsid w:val="00937A5D"/>
    <w:rsid w:val="00950CF6"/>
    <w:rsid w:val="00960D93"/>
    <w:rsid w:val="009679A0"/>
    <w:rsid w:val="00976CF9"/>
    <w:rsid w:val="00982D0D"/>
    <w:rsid w:val="009831C4"/>
    <w:rsid w:val="00984373"/>
    <w:rsid w:val="009907C1"/>
    <w:rsid w:val="00994FD8"/>
    <w:rsid w:val="009B73C0"/>
    <w:rsid w:val="009B753D"/>
    <w:rsid w:val="009C18CE"/>
    <w:rsid w:val="009D6481"/>
    <w:rsid w:val="009E2E48"/>
    <w:rsid w:val="009E3736"/>
    <w:rsid w:val="009E57D9"/>
    <w:rsid w:val="009E796F"/>
    <w:rsid w:val="009F20F0"/>
    <w:rsid w:val="009F506A"/>
    <w:rsid w:val="009F7D34"/>
    <w:rsid w:val="00A03E42"/>
    <w:rsid w:val="00A15AF0"/>
    <w:rsid w:val="00A1716D"/>
    <w:rsid w:val="00A26361"/>
    <w:rsid w:val="00A266E8"/>
    <w:rsid w:val="00A3111E"/>
    <w:rsid w:val="00A35913"/>
    <w:rsid w:val="00A50143"/>
    <w:rsid w:val="00A60653"/>
    <w:rsid w:val="00A76659"/>
    <w:rsid w:val="00A80515"/>
    <w:rsid w:val="00AA3907"/>
    <w:rsid w:val="00AA7845"/>
    <w:rsid w:val="00AB1596"/>
    <w:rsid w:val="00AB22BF"/>
    <w:rsid w:val="00AC00A1"/>
    <w:rsid w:val="00AD5645"/>
    <w:rsid w:val="00AD6E17"/>
    <w:rsid w:val="00AD7AD5"/>
    <w:rsid w:val="00AE3D91"/>
    <w:rsid w:val="00AE49CF"/>
    <w:rsid w:val="00AE5896"/>
    <w:rsid w:val="00AE6A4B"/>
    <w:rsid w:val="00AF70DF"/>
    <w:rsid w:val="00B15D0A"/>
    <w:rsid w:val="00B25AA7"/>
    <w:rsid w:val="00B27EE4"/>
    <w:rsid w:val="00B328E6"/>
    <w:rsid w:val="00B47791"/>
    <w:rsid w:val="00B6529C"/>
    <w:rsid w:val="00B80941"/>
    <w:rsid w:val="00B81157"/>
    <w:rsid w:val="00B81B47"/>
    <w:rsid w:val="00B86F02"/>
    <w:rsid w:val="00BA6746"/>
    <w:rsid w:val="00BC5C71"/>
    <w:rsid w:val="00BD5F56"/>
    <w:rsid w:val="00BE13F0"/>
    <w:rsid w:val="00BE1AE4"/>
    <w:rsid w:val="00BE2236"/>
    <w:rsid w:val="00BE2461"/>
    <w:rsid w:val="00BE396E"/>
    <w:rsid w:val="00BF5BF7"/>
    <w:rsid w:val="00C1011C"/>
    <w:rsid w:val="00C358AC"/>
    <w:rsid w:val="00C40144"/>
    <w:rsid w:val="00C50FCA"/>
    <w:rsid w:val="00C55097"/>
    <w:rsid w:val="00C612D5"/>
    <w:rsid w:val="00C628AE"/>
    <w:rsid w:val="00C63A62"/>
    <w:rsid w:val="00C70F0D"/>
    <w:rsid w:val="00C70F27"/>
    <w:rsid w:val="00C74D05"/>
    <w:rsid w:val="00C76C5B"/>
    <w:rsid w:val="00C87266"/>
    <w:rsid w:val="00C943B0"/>
    <w:rsid w:val="00CB3609"/>
    <w:rsid w:val="00CD07D0"/>
    <w:rsid w:val="00CD630F"/>
    <w:rsid w:val="00CD6969"/>
    <w:rsid w:val="00CE7511"/>
    <w:rsid w:val="00CF4D2A"/>
    <w:rsid w:val="00D04BC1"/>
    <w:rsid w:val="00D133C9"/>
    <w:rsid w:val="00D23CC0"/>
    <w:rsid w:val="00D27A2F"/>
    <w:rsid w:val="00D27A5A"/>
    <w:rsid w:val="00D32035"/>
    <w:rsid w:val="00D40FA2"/>
    <w:rsid w:val="00D53A6E"/>
    <w:rsid w:val="00D5404F"/>
    <w:rsid w:val="00D670CD"/>
    <w:rsid w:val="00D771A7"/>
    <w:rsid w:val="00D774E5"/>
    <w:rsid w:val="00D91040"/>
    <w:rsid w:val="00DA1748"/>
    <w:rsid w:val="00DA663B"/>
    <w:rsid w:val="00DB32C9"/>
    <w:rsid w:val="00DC29A4"/>
    <w:rsid w:val="00DC47A2"/>
    <w:rsid w:val="00DD55EA"/>
    <w:rsid w:val="00DD68C7"/>
    <w:rsid w:val="00DD6C88"/>
    <w:rsid w:val="00DE65A2"/>
    <w:rsid w:val="00DF391F"/>
    <w:rsid w:val="00DF7824"/>
    <w:rsid w:val="00E11816"/>
    <w:rsid w:val="00E14DD1"/>
    <w:rsid w:val="00E1767A"/>
    <w:rsid w:val="00E20DEE"/>
    <w:rsid w:val="00E27D77"/>
    <w:rsid w:val="00E345A2"/>
    <w:rsid w:val="00E34AEB"/>
    <w:rsid w:val="00E36289"/>
    <w:rsid w:val="00E728C6"/>
    <w:rsid w:val="00E87CEC"/>
    <w:rsid w:val="00E96A71"/>
    <w:rsid w:val="00EA0F84"/>
    <w:rsid w:val="00EA40FB"/>
    <w:rsid w:val="00EA560C"/>
    <w:rsid w:val="00EA7EE7"/>
    <w:rsid w:val="00EB64C3"/>
    <w:rsid w:val="00EB6ACF"/>
    <w:rsid w:val="00EC0B42"/>
    <w:rsid w:val="00EC13E1"/>
    <w:rsid w:val="00EC534D"/>
    <w:rsid w:val="00EC79A0"/>
    <w:rsid w:val="00ED4AEB"/>
    <w:rsid w:val="00ED7A71"/>
    <w:rsid w:val="00EE1907"/>
    <w:rsid w:val="00EE4EB9"/>
    <w:rsid w:val="00EE7776"/>
    <w:rsid w:val="00F11153"/>
    <w:rsid w:val="00F14AE7"/>
    <w:rsid w:val="00F2677B"/>
    <w:rsid w:val="00F31341"/>
    <w:rsid w:val="00F368A6"/>
    <w:rsid w:val="00F3787B"/>
    <w:rsid w:val="00F4039A"/>
    <w:rsid w:val="00F42AA6"/>
    <w:rsid w:val="00F510B9"/>
    <w:rsid w:val="00F5456A"/>
    <w:rsid w:val="00F61601"/>
    <w:rsid w:val="00F61E55"/>
    <w:rsid w:val="00F6723F"/>
    <w:rsid w:val="00F72962"/>
    <w:rsid w:val="00F73A27"/>
    <w:rsid w:val="00F76059"/>
    <w:rsid w:val="00F77676"/>
    <w:rsid w:val="00F85A8B"/>
    <w:rsid w:val="00F94216"/>
    <w:rsid w:val="00FA2CF9"/>
    <w:rsid w:val="00FA2D6B"/>
    <w:rsid w:val="00FA4933"/>
    <w:rsid w:val="00FB39C3"/>
    <w:rsid w:val="00FB5916"/>
    <w:rsid w:val="00FB5AB0"/>
    <w:rsid w:val="00FC19A9"/>
    <w:rsid w:val="00FD6E47"/>
    <w:rsid w:val="00FD7471"/>
    <w:rsid w:val="00FD7B1F"/>
    <w:rsid w:val="00FE1936"/>
    <w:rsid w:val="00FE23AD"/>
    <w:rsid w:val="00FE3FF9"/>
    <w:rsid w:val="00FE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0C5CD"/>
  <w15:chartTrackingRefBased/>
  <w15:docId w15:val="{C75D0E0F-7649-498E-A28A-B2DDC2F1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F1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62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5E9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4">
    <w:name w:val="heading 4"/>
    <w:basedOn w:val="Normln"/>
    <w:link w:val="Nadpis4Char"/>
    <w:uiPriority w:val="9"/>
    <w:qFormat/>
    <w:rsid w:val="00566EFF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6C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B6C4B"/>
  </w:style>
  <w:style w:type="paragraph" w:styleId="Zpat">
    <w:name w:val="footer"/>
    <w:basedOn w:val="Normln"/>
    <w:link w:val="ZpatChar"/>
    <w:uiPriority w:val="99"/>
    <w:unhideWhenUsed/>
    <w:rsid w:val="000B6C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B6C4B"/>
  </w:style>
  <w:style w:type="character" w:customStyle="1" w:styleId="Nadpis4Char">
    <w:name w:val="Nadpis 4 Char"/>
    <w:basedOn w:val="Standardnpsmoodstavce"/>
    <w:link w:val="Nadpis4"/>
    <w:uiPriority w:val="9"/>
    <w:rsid w:val="00566EF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6EF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66E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6EFF"/>
    <w:rPr>
      <w:color w:val="605E5C"/>
      <w:shd w:val="clear" w:color="auto" w:fill="E1DFDD"/>
    </w:rPr>
  </w:style>
  <w:style w:type="paragraph" w:customStyle="1" w:styleId="Default">
    <w:name w:val="Default"/>
    <w:rsid w:val="00741C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741C57"/>
    <w:rPr>
      <w:rFonts w:ascii="Calibri" w:hAnsi="Calibri" w:cs="Calibri"/>
    </w:rPr>
  </w:style>
  <w:style w:type="paragraph" w:styleId="Odstavecseseznamem">
    <w:name w:val="List Paragraph"/>
    <w:basedOn w:val="Normln"/>
    <w:uiPriority w:val="34"/>
    <w:qFormat/>
    <w:rsid w:val="00B6529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907C1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5E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C46A3"/>
    <w:rPr>
      <w:i/>
      <w:iCs/>
    </w:rPr>
  </w:style>
  <w:style w:type="paragraph" w:styleId="Prosttext">
    <w:name w:val="Plain Text"/>
    <w:basedOn w:val="Normln"/>
    <w:link w:val="ProsttextChar"/>
    <w:uiPriority w:val="99"/>
    <w:unhideWhenUsed/>
    <w:rsid w:val="002F15B7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F15B7"/>
    <w:rPr>
      <w:rFonts w:ascii="Calibri" w:eastAsia="Calibri" w:hAnsi="Calibri" w:cs="Times New Roman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E3628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table" w:styleId="Mkatabulky">
    <w:name w:val="Table Grid"/>
    <w:basedOn w:val="Normlntabulka"/>
    <w:uiPriority w:val="39"/>
    <w:rsid w:val="002E6E3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apple-converted-space">
    <w:name w:val="gmail-apple-converted-space"/>
    <w:basedOn w:val="Standardnpsmoodstavce"/>
    <w:rsid w:val="006640A2"/>
  </w:style>
  <w:style w:type="paragraph" w:customStyle="1" w:styleId="isselectedend">
    <w:name w:val="isselectedend"/>
    <w:basedOn w:val="Normln"/>
    <w:rsid w:val="007A7C28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Standardnpsmoodstavce"/>
    <w:rsid w:val="007A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39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1281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332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0480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7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00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447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C009-8E79-4A45-A98A-B2A088CC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525</Words>
  <Characters>3104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>TZ_Kladenská nemocnice zahájila očkování seniorů starších 80 let</vt:lpstr>
      <vt:lpstr>    </vt:lpstr>
      <vt:lpstr>    Konec čekání pro stovky rodin.  Oblastní nemocnice Kladno otevírá registraci nov</vt:lpstr>
      <vt:lpstr>    </vt:lpstr>
      <vt:lpstr>    </vt:lpstr>
      <vt:lpstr>    </vt:lpstr>
      <vt:lpstr>    </vt:lpstr>
      <vt:lpstr>    </vt:lpstr>
      <vt:lpstr>    Jak probíhá předregistrace</vt:lpstr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TZ_Kladenská nemocnice zahájila očkování seniorů starších 80 let</dc:title>
  <dc:subject/>
  <dc:creator>hana.plackova@nemk.cz</dc:creator>
  <cp:keywords>TZ_Kladenská nemocnice zahájila očkování seniorů starších 80 let</cp:keywords>
  <dc:description/>
  <cp:lastModifiedBy>Mgr. Zbyněk Boublík</cp:lastModifiedBy>
  <cp:revision>9</cp:revision>
  <cp:lastPrinted>2025-05-13T07:29:00Z</cp:lastPrinted>
  <dcterms:created xsi:type="dcterms:W3CDTF">2026-07-29T12:27:00Z</dcterms:created>
  <dcterms:modified xsi:type="dcterms:W3CDTF">2026-07-29T12:33:00Z</dcterms:modified>
</cp:coreProperties>
</file>