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33" w:rsidRPr="00F43AC3" w:rsidRDefault="009731DC" w:rsidP="009731DC">
      <w:pPr>
        <w:jc w:val="center"/>
        <w:rPr>
          <w:rFonts w:ascii="Arial" w:hAnsi="Arial" w:cs="Arial"/>
          <w:b/>
          <w:sz w:val="40"/>
          <w:szCs w:val="40"/>
        </w:rPr>
      </w:pPr>
      <w:r w:rsidRPr="00F43AC3">
        <w:rPr>
          <w:rFonts w:ascii="Arial" w:hAnsi="Arial" w:cs="Arial"/>
          <w:b/>
          <w:sz w:val="40"/>
          <w:szCs w:val="40"/>
        </w:rPr>
        <w:t xml:space="preserve">Smlouva o </w:t>
      </w:r>
      <w:r w:rsidR="00F43AC3" w:rsidRPr="00F43AC3">
        <w:rPr>
          <w:rFonts w:ascii="Arial" w:hAnsi="Arial" w:cs="Arial"/>
          <w:b/>
          <w:sz w:val="40"/>
          <w:szCs w:val="40"/>
        </w:rPr>
        <w:t>poskytnutí veřejné finanční podpory</w:t>
      </w:r>
    </w:p>
    <w:p w:rsidR="009731DC" w:rsidRPr="009731DC" w:rsidRDefault="009731DC" w:rsidP="009731DC">
      <w:pPr>
        <w:rPr>
          <w:rFonts w:ascii="Arial" w:hAnsi="Arial" w:cs="Arial"/>
          <w:sz w:val="20"/>
          <w:szCs w:val="20"/>
        </w:rPr>
      </w:pPr>
    </w:p>
    <w:p w:rsidR="009731DC" w:rsidRPr="009731DC" w:rsidRDefault="009731DC" w:rsidP="001B50B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731DC">
        <w:rPr>
          <w:rFonts w:ascii="Arial" w:hAnsi="Arial" w:cs="Arial"/>
          <w:b/>
          <w:sz w:val="20"/>
          <w:szCs w:val="20"/>
        </w:rPr>
        <w:t>1.</w:t>
      </w:r>
      <w:r w:rsidRPr="009731DC">
        <w:rPr>
          <w:rFonts w:ascii="Arial" w:hAnsi="Arial" w:cs="Arial"/>
          <w:b/>
          <w:sz w:val="20"/>
          <w:szCs w:val="20"/>
        </w:rPr>
        <w:tab/>
        <w:t>Obec Velká Dobrá</w:t>
      </w:r>
    </w:p>
    <w:p w:rsidR="009731DC" w:rsidRP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IČ: </w:t>
      </w:r>
      <w:r w:rsidR="000B5411">
        <w:rPr>
          <w:rFonts w:ascii="Arial" w:hAnsi="Arial" w:cs="Arial"/>
          <w:sz w:val="20"/>
          <w:szCs w:val="20"/>
        </w:rPr>
        <w:t>00</w:t>
      </w:r>
      <w:r w:rsidRPr="009731DC">
        <w:rPr>
          <w:rFonts w:ascii="Arial" w:hAnsi="Arial" w:cs="Arial"/>
          <w:sz w:val="20"/>
          <w:szCs w:val="20"/>
        </w:rPr>
        <w:t>235083</w:t>
      </w:r>
    </w:p>
    <w:p w:rsidR="009731DC" w:rsidRP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se sídlem Karlovarská 15, Velká Dobrá, PSČ 273 61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zastoupená Ing. Zdeňkem Noskem, starostou obce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jedné, dále jen jako „</w:t>
      </w:r>
      <w:r w:rsidR="00F43AC3">
        <w:rPr>
          <w:rFonts w:ascii="Arial" w:hAnsi="Arial" w:cs="Arial"/>
          <w:b/>
          <w:sz w:val="20"/>
          <w:szCs w:val="20"/>
        </w:rPr>
        <w:t>poskytovatel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4A51AC" w:rsidRDefault="009731DC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</w:r>
      <w:r w:rsidR="00F43AC3">
        <w:rPr>
          <w:rFonts w:ascii="Arial" w:hAnsi="Arial" w:cs="Arial"/>
          <w:b/>
          <w:sz w:val="20"/>
          <w:szCs w:val="20"/>
        </w:rPr>
        <w:t>FC ČECHIE Velká Dobrá, z.s.</w:t>
      </w:r>
    </w:p>
    <w:p w:rsidR="00F43AC3" w:rsidRDefault="00F43AC3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IČ: 43774636</w:t>
      </w:r>
    </w:p>
    <w:p w:rsidR="00F43AC3" w:rsidRDefault="00F43AC3" w:rsidP="00F43AC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F43AC3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 </w:t>
      </w:r>
      <w:r w:rsidR="00A33DC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arlovarská 15, Velká Dobrá, PSČ 273 61</w:t>
      </w:r>
    </w:p>
    <w:p w:rsidR="00F43AC3" w:rsidRPr="00F43AC3" w:rsidRDefault="00F43AC3" w:rsidP="00F43AC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 </w:t>
      </w:r>
      <w:r w:rsidR="00436D8B">
        <w:rPr>
          <w:rFonts w:ascii="Arial" w:hAnsi="Arial" w:cs="Arial"/>
          <w:sz w:val="20"/>
          <w:szCs w:val="20"/>
        </w:rPr>
        <w:t>Luďkem Novotným</w:t>
      </w:r>
      <w:r>
        <w:rPr>
          <w:rFonts w:ascii="Arial" w:hAnsi="Arial" w:cs="Arial"/>
          <w:sz w:val="20"/>
          <w:szCs w:val="20"/>
        </w:rPr>
        <w:t>, předsedou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straně druhé, dále jen jako „</w:t>
      </w:r>
      <w:r w:rsidR="00F43AC3">
        <w:rPr>
          <w:rFonts w:ascii="Arial" w:hAnsi="Arial" w:cs="Arial"/>
          <w:b/>
          <w:sz w:val="20"/>
          <w:szCs w:val="20"/>
        </w:rPr>
        <w:t>příjemce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9731DC" w:rsidRDefault="009731DC" w:rsidP="00F43A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166">
        <w:rPr>
          <w:rFonts w:ascii="Arial" w:hAnsi="Arial" w:cs="Arial"/>
          <w:sz w:val="20"/>
          <w:szCs w:val="20"/>
        </w:rPr>
        <w:t xml:space="preserve"> </w:t>
      </w:r>
    </w:p>
    <w:p w:rsidR="007F3166" w:rsidRDefault="007F3166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I.</w:t>
      </w: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Předmět smlouvy</w:t>
      </w:r>
    </w:p>
    <w:p w:rsidR="004A51AC" w:rsidRPr="00403424" w:rsidRDefault="00403424" w:rsidP="00403424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touto smlouvou zavazuje poskytnout příjemci veřejnou finanční podporu (dotaci) v níže sjednané výši a příjemce se zavazuje tuto dotaci použít pouze ke sjednanému účelu a splnit další povinnosti plynoucí pro něho z této smlouvy.</w:t>
      </w:r>
    </w:p>
    <w:p w:rsidR="004A51AC" w:rsidRDefault="004A51AC" w:rsidP="001B50B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II.</w:t>
      </w:r>
    </w:p>
    <w:p w:rsidR="004A51AC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dotace</w:t>
      </w:r>
    </w:p>
    <w:p w:rsidR="00403424" w:rsidRDefault="00403424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Dotace je poskytována za účelem zajištění běžného provozu, činnosti spolku a financování </w:t>
      </w:r>
      <w:r w:rsidR="00C11906">
        <w:rPr>
          <w:rFonts w:ascii="Arial" w:hAnsi="Arial" w:cs="Arial"/>
          <w:sz w:val="20"/>
          <w:szCs w:val="20"/>
        </w:rPr>
        <w:t>sportovní činnosti.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Příjemce je povinen použít dotaci pouze k účelu specifikovanému v čl. II odst. 2.1. Poskytnuté finanční prostředky nesmí být použity k jinému účelu a musí být použity pouze v souladu s písemnou žádostí příjemce ze dne </w:t>
      </w:r>
      <w:r w:rsidR="00BC5D0F" w:rsidRPr="00BC5D0F">
        <w:rPr>
          <w:rFonts w:ascii="Arial" w:hAnsi="Arial" w:cs="Arial"/>
          <w:b/>
          <w:sz w:val="20"/>
          <w:szCs w:val="20"/>
        </w:rPr>
        <w:t>3</w:t>
      </w:r>
      <w:r w:rsidR="00436D8B">
        <w:rPr>
          <w:rFonts w:ascii="Arial" w:hAnsi="Arial" w:cs="Arial"/>
          <w:b/>
          <w:sz w:val="20"/>
          <w:szCs w:val="20"/>
        </w:rPr>
        <w:t>0</w:t>
      </w:r>
      <w:r w:rsidRPr="00DF4C91">
        <w:rPr>
          <w:rFonts w:ascii="Arial" w:hAnsi="Arial" w:cs="Arial"/>
          <w:b/>
          <w:sz w:val="20"/>
          <w:szCs w:val="20"/>
        </w:rPr>
        <w:t>. 10. 20</w:t>
      </w:r>
      <w:r w:rsidR="00436D8B">
        <w:rPr>
          <w:rFonts w:ascii="Arial" w:hAnsi="Arial" w:cs="Arial"/>
          <w:b/>
          <w:sz w:val="20"/>
          <w:szCs w:val="20"/>
        </w:rPr>
        <w:t>2</w:t>
      </w:r>
      <w:r w:rsidR="00933FA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Z poskytnuté dotace lze za dodržení zásad hospodárnosti, účelnosti a efektivnosti hradit pouze následující výdaje vynaložené výhradně </w:t>
      </w:r>
      <w:r w:rsidR="00DF4C91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: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a) běžný provoz spolku – provozní náklady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4C9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 sportovní činnost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Z poskytnuté dotace nelze hradit zejména: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11906">
        <w:rPr>
          <w:rFonts w:ascii="Arial" w:hAnsi="Arial" w:cs="Arial"/>
          <w:sz w:val="20"/>
          <w:szCs w:val="20"/>
        </w:rPr>
        <w:t>ákup nemovitých věcí</w:t>
      </w:r>
    </w:p>
    <w:p w:rsidR="00C11906" w:rsidRP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11906">
        <w:rPr>
          <w:rFonts w:ascii="Arial" w:hAnsi="Arial" w:cs="Arial"/>
          <w:sz w:val="20"/>
          <w:szCs w:val="20"/>
        </w:rPr>
        <w:t>nvestiční výdaje</w:t>
      </w:r>
      <w:r w:rsidR="00C75228">
        <w:rPr>
          <w:rFonts w:ascii="Arial" w:hAnsi="Arial" w:cs="Arial"/>
          <w:sz w:val="20"/>
          <w:szCs w:val="20"/>
        </w:rPr>
        <w:t>.</w:t>
      </w:r>
    </w:p>
    <w:p w:rsidR="00403424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III.</w:t>
      </w:r>
    </w:p>
    <w:p w:rsidR="004A51AC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07E1">
        <w:rPr>
          <w:rFonts w:ascii="Arial" w:hAnsi="Arial" w:cs="Arial"/>
          <w:sz w:val="20"/>
          <w:szCs w:val="20"/>
        </w:rPr>
        <w:t xml:space="preserve">3.1. Poskytovatel poskytne příjemci dotaci ve výši </w:t>
      </w:r>
      <w:r w:rsidR="00F907E1" w:rsidRPr="00F907E1">
        <w:rPr>
          <w:rFonts w:ascii="Arial" w:hAnsi="Arial" w:cs="Arial"/>
          <w:b/>
          <w:sz w:val="24"/>
          <w:szCs w:val="24"/>
        </w:rPr>
        <w:t>655.000</w:t>
      </w:r>
      <w:r w:rsidRPr="00F907E1">
        <w:rPr>
          <w:rFonts w:ascii="Arial" w:hAnsi="Arial" w:cs="Arial"/>
          <w:b/>
          <w:sz w:val="24"/>
          <w:szCs w:val="24"/>
        </w:rPr>
        <w:t>,- Kč</w:t>
      </w:r>
      <w:r w:rsidRPr="00F907E1">
        <w:rPr>
          <w:rFonts w:ascii="Arial" w:hAnsi="Arial" w:cs="Arial"/>
          <w:sz w:val="20"/>
          <w:szCs w:val="20"/>
        </w:rPr>
        <w:t xml:space="preserve"> (slovy: </w:t>
      </w:r>
      <w:r w:rsidR="00F907E1" w:rsidRPr="00F907E1">
        <w:rPr>
          <w:rFonts w:ascii="Arial" w:hAnsi="Arial" w:cs="Arial"/>
          <w:sz w:val="20"/>
          <w:szCs w:val="20"/>
        </w:rPr>
        <w:t>Šest set padesát pět tisíc</w:t>
      </w:r>
      <w:r>
        <w:rPr>
          <w:rFonts w:ascii="Arial" w:hAnsi="Arial" w:cs="Arial"/>
          <w:sz w:val="20"/>
          <w:szCs w:val="20"/>
        </w:rPr>
        <w:t xml:space="preserve"> korun českých).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F4C91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Dotace bude poskytnuta formou bezhotovostního bankovního převodu na účet příjemce </w:t>
      </w:r>
    </w:p>
    <w:p w:rsidR="00C75228" w:rsidRDefault="00DF4C91" w:rsidP="00FB619B">
      <w:pPr>
        <w:spacing w:line="240" w:lineRule="auto"/>
        <w:ind w:left="426" w:right="-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75228">
        <w:rPr>
          <w:rFonts w:ascii="Arial" w:hAnsi="Arial" w:cs="Arial"/>
          <w:sz w:val="20"/>
          <w:szCs w:val="20"/>
        </w:rPr>
        <w:t xml:space="preserve">č. </w:t>
      </w:r>
      <w:r w:rsidR="00C75228" w:rsidRPr="00DF4C91">
        <w:rPr>
          <w:rFonts w:ascii="Arial" w:hAnsi="Arial" w:cs="Arial"/>
          <w:b/>
          <w:sz w:val="20"/>
          <w:szCs w:val="20"/>
        </w:rPr>
        <w:t>51-5416170217/0100</w:t>
      </w:r>
      <w:r w:rsidR="00C75228">
        <w:rPr>
          <w:rFonts w:ascii="Arial" w:hAnsi="Arial" w:cs="Arial"/>
          <w:sz w:val="20"/>
          <w:szCs w:val="20"/>
        </w:rPr>
        <w:t xml:space="preserve"> vedený u Komerční banky a.s. </w:t>
      </w:r>
      <w:r w:rsidR="00FB619B">
        <w:rPr>
          <w:rFonts w:ascii="Arial" w:hAnsi="Arial" w:cs="Arial"/>
          <w:sz w:val="20"/>
          <w:szCs w:val="20"/>
        </w:rPr>
        <w:t>a to v průběhu roku, na který je dotace</w:t>
      </w:r>
      <w:bookmarkStart w:id="0" w:name="_GoBack"/>
      <w:bookmarkEnd w:id="0"/>
      <w:r w:rsidR="00FB619B">
        <w:rPr>
          <w:rFonts w:ascii="Arial" w:hAnsi="Arial" w:cs="Arial"/>
          <w:sz w:val="20"/>
          <w:szCs w:val="20"/>
        </w:rPr>
        <w:t xml:space="preserve"> určena</w:t>
      </w:r>
      <w:r w:rsidR="00C75228">
        <w:rPr>
          <w:rFonts w:ascii="Arial" w:hAnsi="Arial" w:cs="Arial"/>
          <w:sz w:val="20"/>
          <w:szCs w:val="20"/>
        </w:rPr>
        <w:t>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r w:rsidR="00DF4C9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případě, že příjemce použije finanční prostředky v rozporu s touto smlouvou nebo nevyčerpá všechny poskytnuté finanční prostředky na stanovaný účel, je povinen vrátit poskytovateli </w:t>
      </w:r>
      <w:r w:rsidR="00DF4C91">
        <w:rPr>
          <w:rFonts w:ascii="Arial" w:hAnsi="Arial" w:cs="Arial"/>
          <w:sz w:val="20"/>
          <w:szCs w:val="20"/>
        </w:rPr>
        <w:t>tyto</w:t>
      </w:r>
      <w:r>
        <w:rPr>
          <w:rFonts w:ascii="Arial" w:hAnsi="Arial" w:cs="Arial"/>
          <w:sz w:val="20"/>
          <w:szCs w:val="20"/>
        </w:rPr>
        <w:t xml:space="preserve"> finanční prostředky bezhotovostním bankovním převodem na účet č. </w:t>
      </w:r>
      <w:r w:rsidRPr="00DF4C91">
        <w:rPr>
          <w:rFonts w:ascii="Arial" w:hAnsi="Arial" w:cs="Arial"/>
          <w:b/>
          <w:sz w:val="20"/>
          <w:szCs w:val="20"/>
        </w:rPr>
        <w:t>388070389/0800</w:t>
      </w:r>
      <w:r>
        <w:rPr>
          <w:rFonts w:ascii="Arial" w:hAnsi="Arial" w:cs="Arial"/>
          <w:sz w:val="20"/>
          <w:szCs w:val="20"/>
        </w:rPr>
        <w:t>, vedený u České spořitelny, a.s., a to nejpozději do 30</w:t>
      </w:r>
      <w:r w:rsidR="00DF4C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ti dnů od doručení písemné výzvy poskytovatele k jejich vrácení.</w:t>
      </w:r>
    </w:p>
    <w:p w:rsidR="00C75228" w:rsidRPr="00C75228" w:rsidRDefault="00C75228" w:rsidP="00C7522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A51AC" w:rsidRDefault="004A51AC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B50B0" w:rsidRPr="001B50B0" w:rsidRDefault="001B50B0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IV.</w:t>
      </w:r>
    </w:p>
    <w:p w:rsid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</w:t>
      </w:r>
    </w:p>
    <w:p w:rsidR="002512DA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2DA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Po ukončení realizace akce předloží příjemce poskytovateli bez zbytečného odkladu, nejpozději však do</w:t>
      </w:r>
      <w:r w:rsidR="00FF750E">
        <w:rPr>
          <w:rFonts w:ascii="Arial" w:hAnsi="Arial" w:cs="Arial"/>
          <w:sz w:val="20"/>
          <w:szCs w:val="20"/>
        </w:rPr>
        <w:t xml:space="preserve"> </w:t>
      </w:r>
      <w:r w:rsidR="00CE3684">
        <w:rPr>
          <w:rFonts w:ascii="Arial" w:hAnsi="Arial" w:cs="Arial"/>
          <w:b/>
          <w:sz w:val="20"/>
          <w:szCs w:val="20"/>
        </w:rPr>
        <w:t>28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CE3684">
        <w:rPr>
          <w:rFonts w:ascii="Arial" w:hAnsi="Arial" w:cs="Arial"/>
          <w:b/>
          <w:sz w:val="20"/>
          <w:szCs w:val="20"/>
        </w:rPr>
        <w:t>02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981055">
        <w:rPr>
          <w:rFonts w:ascii="Arial" w:hAnsi="Arial" w:cs="Arial"/>
          <w:b/>
          <w:sz w:val="20"/>
          <w:szCs w:val="20"/>
        </w:rPr>
        <w:t>202</w:t>
      </w:r>
      <w:r w:rsidR="00933FA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vyúčtování.</w:t>
      </w: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D56511">
        <w:rPr>
          <w:rFonts w:ascii="Arial" w:hAnsi="Arial" w:cs="Arial"/>
          <w:sz w:val="20"/>
          <w:szCs w:val="20"/>
        </w:rPr>
        <w:t>Příjemce je povinen předložit v písemné formě podrobné vyúčtování, které prokáže použití příspěvku na plánovaný účel.</w:t>
      </w: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</w:t>
      </w:r>
      <w:r w:rsidR="00DF4C9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je povinen vést řádnou evidenci čerpání dotace v souladu se zákonem č. 563/1991 Sb., o účetnictví, ve znění pozdějších předpisů.</w:t>
      </w:r>
    </w:p>
    <w:p w:rsidR="003A050C" w:rsidRPr="003A050C" w:rsidRDefault="003A050C" w:rsidP="002512D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512DA" w:rsidRP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50B0" w:rsidRPr="001B50B0" w:rsidRDefault="001B50B0" w:rsidP="001B50B0">
      <w:pPr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V.</w:t>
      </w:r>
    </w:p>
    <w:p w:rsidR="001B50B0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Časové užití dotace</w:t>
      </w:r>
    </w:p>
    <w:p w:rsidR="00AE5249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Finanční prostředky poskytnuté jako veřejná finanční podpora v souladu s touto smlouvou jsou k použití do 30. 11. 20</w:t>
      </w:r>
      <w:r w:rsidR="00EC3982">
        <w:rPr>
          <w:rFonts w:ascii="Arial" w:hAnsi="Arial" w:cs="Arial"/>
          <w:sz w:val="20"/>
          <w:szCs w:val="20"/>
        </w:rPr>
        <w:t>2</w:t>
      </w:r>
      <w:r w:rsidR="00933FA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0741C3" w:rsidRDefault="000741C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E3684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Pokud nebude možné příspěvek použít na stanovený účel, je příjemce povinen příspěvek bezodkladně, nejpozději vak do 31. 12. 20</w:t>
      </w:r>
      <w:r w:rsidR="00EC3982">
        <w:rPr>
          <w:rFonts w:ascii="Arial" w:hAnsi="Arial" w:cs="Arial"/>
          <w:sz w:val="20"/>
          <w:szCs w:val="20"/>
        </w:rPr>
        <w:t>2</w:t>
      </w:r>
      <w:r w:rsidR="00933FA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vrátit na účet obce Velká Dobrá.</w:t>
      </w:r>
    </w:p>
    <w:p w:rsidR="00AE5249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Poskytovatel je v souladu se zákonem č. 320/2001 Sb. o finanční kontrole ve veřejné správě a o změně některých zákonů, ve znění pozdějších předpisů, oprávněn provádět u příjemce kontrolu</w:t>
      </w:r>
      <w:r w:rsidR="00504AAD">
        <w:rPr>
          <w:rFonts w:ascii="Arial" w:hAnsi="Arial" w:cs="Arial"/>
          <w:sz w:val="20"/>
          <w:szCs w:val="20"/>
        </w:rPr>
        <w:t xml:space="preserve"> účetnictví, případně dalších skutečností osvědčujících dodržování ustanovení této smlouvy.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Příjemce je povinen poskytno</w:t>
      </w:r>
      <w:r w:rsidR="00DF4C9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 poskytovateli veškerou nutnou součinnost při provádění kontroly podle čl. VI. Odst. 6.1.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VII.</w:t>
      </w: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40133" w:rsidRDefault="00840133" w:rsidP="00840133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840133" w:rsidRDefault="00840133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840133">
        <w:rPr>
          <w:rFonts w:ascii="Arial" w:hAnsi="Arial" w:cs="Arial"/>
          <w:sz w:val="20"/>
          <w:szCs w:val="20"/>
        </w:rPr>
        <w:t>7.1.</w:t>
      </w:r>
      <w:r w:rsidR="00CA1D30">
        <w:rPr>
          <w:rFonts w:ascii="Arial" w:hAnsi="Arial" w:cs="Arial"/>
          <w:sz w:val="20"/>
          <w:szCs w:val="20"/>
        </w:rPr>
        <w:t xml:space="preserve"> Příjemce podpisem této smlouvy bere na vědomí, že každé porušení povinností podle této smlouvy je považováno za porušení rozpočtové kázně dle ustanovení § 22 zákona č. 250/2000 Sb., o rozpočtových pravidlech územních rozpočtů, ve znění pozdějších předpisů, a poskytovatel je oprávněn požadovat úhradu odvodu za porušení rozpočtové kázně ve výši neoprávněně použitých nebo zadržených prostředků.</w:t>
      </w:r>
    </w:p>
    <w:p w:rsidR="00CA1D30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A1D30" w:rsidRPr="00840133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 Za prodlení s odvodem za porušení rozpočtové kázně je příjemce povinen zaplatit penále ve výši 1 promile z částky odvodu za každý den prodlení, nejvýše vš</w:t>
      </w:r>
      <w:r w:rsidR="00141606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do výše tohoto odvodu.</w:t>
      </w:r>
    </w:p>
    <w:p w:rsidR="00AE5249" w:rsidRDefault="00AE5249" w:rsidP="00AE5249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VIII.</w:t>
      </w: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141606" w:rsidRDefault="00141606" w:rsidP="00141606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 Vzájemná práva a povinnosti účastníků v této smlouvě výslovně neupravená se řídí příslušnými právními předpisy, zejména zákonem o rozpočtových pravidlech územních rozpočtů a občanských zákoníkem.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Poskytnutí dotace za podmínek v této smlouvě uvedených bylo schváleno zastupitelstvem obce Velká Dobrá, usnesením </w:t>
      </w:r>
      <w:r w:rsidRPr="00F907E1">
        <w:rPr>
          <w:rFonts w:ascii="Arial" w:hAnsi="Arial" w:cs="Arial"/>
          <w:sz w:val="20"/>
          <w:szCs w:val="20"/>
        </w:rPr>
        <w:t xml:space="preserve">č. </w:t>
      </w:r>
      <w:r w:rsidR="00933FAF" w:rsidRPr="00F907E1">
        <w:rPr>
          <w:rFonts w:ascii="Arial" w:hAnsi="Arial" w:cs="Arial"/>
          <w:sz w:val="20"/>
          <w:szCs w:val="20"/>
        </w:rPr>
        <w:t>27</w:t>
      </w:r>
      <w:r w:rsidR="000E4555" w:rsidRPr="00F907E1">
        <w:rPr>
          <w:rFonts w:ascii="Arial" w:hAnsi="Arial" w:cs="Arial"/>
          <w:sz w:val="20"/>
          <w:szCs w:val="20"/>
        </w:rPr>
        <w:t>,</w:t>
      </w:r>
      <w:r w:rsidRPr="00F907E1">
        <w:rPr>
          <w:rFonts w:ascii="Arial" w:hAnsi="Arial" w:cs="Arial"/>
          <w:sz w:val="20"/>
          <w:szCs w:val="20"/>
        </w:rPr>
        <w:t xml:space="preserve"> </w:t>
      </w:r>
      <w:r w:rsidR="00ED74CE" w:rsidRPr="00F907E1">
        <w:rPr>
          <w:rFonts w:ascii="Arial" w:hAnsi="Arial" w:cs="Arial"/>
          <w:sz w:val="20"/>
          <w:szCs w:val="20"/>
        </w:rPr>
        <w:t xml:space="preserve">ze dne </w:t>
      </w:r>
      <w:r w:rsidR="00F907E1" w:rsidRPr="00F907E1">
        <w:rPr>
          <w:rFonts w:ascii="Arial" w:hAnsi="Arial" w:cs="Arial"/>
          <w:sz w:val="20"/>
          <w:szCs w:val="20"/>
        </w:rPr>
        <w:t>6</w:t>
      </w:r>
      <w:r w:rsidR="00ED74CE" w:rsidRPr="00F907E1">
        <w:rPr>
          <w:rFonts w:ascii="Arial" w:hAnsi="Arial" w:cs="Arial"/>
          <w:sz w:val="20"/>
          <w:szCs w:val="20"/>
        </w:rPr>
        <w:t>. 12. 202</w:t>
      </w:r>
      <w:r w:rsidR="00933FAF" w:rsidRPr="00F907E1">
        <w:rPr>
          <w:rFonts w:ascii="Arial" w:hAnsi="Arial" w:cs="Arial"/>
          <w:sz w:val="20"/>
          <w:szCs w:val="20"/>
        </w:rPr>
        <w:t>1</w:t>
      </w:r>
      <w:r w:rsidR="000E4555" w:rsidRPr="00F907E1">
        <w:rPr>
          <w:rFonts w:ascii="Arial" w:hAnsi="Arial" w:cs="Arial"/>
          <w:sz w:val="20"/>
          <w:szCs w:val="20"/>
        </w:rPr>
        <w:t xml:space="preserve"> /</w:t>
      </w:r>
      <w:r w:rsidR="000E4555">
        <w:rPr>
          <w:rFonts w:ascii="Arial" w:hAnsi="Arial" w:cs="Arial"/>
          <w:sz w:val="20"/>
          <w:szCs w:val="20"/>
        </w:rPr>
        <w:t>rozpočet obce/.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8.3. Příjemce je povinen bez zbytečného odkladu informovat poskytovatele o své přeměně (fúzi, rozdělení apod.) či vstupu do likvidace. V případě přeměny příjemce, přecházejí práva a povinnosti z této smlouvy na právního nástupce.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8.4. Příjemce bere na vědomí, že tato smlouva, jakož i další dokumenty s plněním této smlouvy související, které má či bude mít poskytovatel k dispozici, jsou informacemi, které je poskytovatel povinen poskytnout žadatelům popř. zveřejnit, na základě zákona č. 106/1999 Sb., o svobodném přístupu k informacím, ve znění pozdějších předpisů.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</w:t>
      </w:r>
      <w:r w:rsidR="00A2446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bere na vědomí, že v případě zjištění závažných nedostatků při realizaci akce, včetně nedodržení termínu odevzdání vyúčtování poskytovaných finančních prostředků, je poskytovatel oprávněn vyloučit v</w:t>
      </w:r>
      <w:r w:rsidR="00A2446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následujících</w:t>
      </w:r>
      <w:r w:rsidR="00A24465">
        <w:rPr>
          <w:rFonts w:ascii="Arial" w:hAnsi="Arial" w:cs="Arial"/>
          <w:sz w:val="20"/>
          <w:szCs w:val="20"/>
        </w:rPr>
        <w:t xml:space="preserve"> dvou letech jeho žádosti o poskytnutí dotace z prostředků poskytovatele.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8.6. Tato smlouva je vyhotovena ve dvou stejnopisech, z nichž po jednom stejnopisu obdrží každá ze smluvních stran.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8.7. Smluvní strany shodně prohlašují, že jsou způsobilé k tomuto právnímu jednání, že se smlouvu před jejím podpisem přečetly, rozumí jí a s jejím obsahem souhlasí, a že ji uzavírají svobodně a vážně. Na důkaz výše uvedeného připojují své vlastnoruční podpisy.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Pr="00141606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B50B0" w:rsidRDefault="001B50B0" w:rsidP="001B50B0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Velké Dobré, dne </w:t>
      </w:r>
      <w:r w:rsidR="00F907E1">
        <w:rPr>
          <w:rFonts w:ascii="Arial" w:hAnsi="Arial" w:cs="Arial"/>
          <w:sz w:val="20"/>
          <w:szCs w:val="20"/>
        </w:rPr>
        <w:t>7. 12. 2021</w:t>
      </w:r>
      <w:r w:rsidR="00A24465">
        <w:rPr>
          <w:rFonts w:ascii="Arial" w:hAnsi="Arial" w:cs="Arial"/>
          <w:sz w:val="20"/>
          <w:szCs w:val="20"/>
        </w:rPr>
        <w:tab/>
      </w:r>
      <w:r w:rsidR="00A24465">
        <w:rPr>
          <w:rFonts w:ascii="Arial" w:hAnsi="Arial" w:cs="Arial"/>
          <w:sz w:val="20"/>
          <w:szCs w:val="20"/>
        </w:rPr>
        <w:tab/>
        <w:t>Ve Velké Dobré dne …………</w:t>
      </w:r>
      <w:r w:rsidR="00DF4C91">
        <w:rPr>
          <w:rFonts w:ascii="Arial" w:hAnsi="Arial" w:cs="Arial"/>
          <w:sz w:val="20"/>
          <w:szCs w:val="20"/>
        </w:rPr>
        <w:t>…</w:t>
      </w: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1B50B0" w:rsidRPr="001B50B0" w:rsidRDefault="001B50B0" w:rsidP="001B50B0">
      <w:pPr>
        <w:tabs>
          <w:tab w:val="left" w:pos="4500"/>
        </w:tabs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Obec Velká Dobrá</w:t>
      </w:r>
      <w:r w:rsidRPr="001B50B0">
        <w:rPr>
          <w:rFonts w:ascii="Arial" w:hAnsi="Arial" w:cs="Arial"/>
          <w:b/>
          <w:sz w:val="20"/>
          <w:szCs w:val="20"/>
        </w:rPr>
        <w:tab/>
      </w:r>
      <w:r w:rsidRPr="001B50B0">
        <w:rPr>
          <w:rFonts w:ascii="Arial" w:hAnsi="Arial" w:cs="Arial"/>
          <w:b/>
          <w:sz w:val="20"/>
          <w:szCs w:val="20"/>
        </w:rPr>
        <w:tab/>
      </w:r>
      <w:r w:rsidR="00A24465">
        <w:rPr>
          <w:rFonts w:ascii="Arial" w:hAnsi="Arial" w:cs="Arial"/>
          <w:b/>
          <w:sz w:val="20"/>
          <w:szCs w:val="20"/>
        </w:rPr>
        <w:t>FC Čechie Velká Dobrá, z.s.</w:t>
      </w:r>
      <w:r w:rsidRPr="001B50B0">
        <w:rPr>
          <w:rFonts w:ascii="Arial" w:hAnsi="Arial" w:cs="Arial"/>
          <w:b/>
          <w:sz w:val="20"/>
          <w:szCs w:val="20"/>
        </w:rPr>
        <w:t xml:space="preserve"> </w:t>
      </w:r>
      <w:r w:rsidRPr="001B50B0">
        <w:rPr>
          <w:rFonts w:ascii="Arial" w:hAnsi="Arial" w:cs="Arial"/>
          <w:b/>
          <w:sz w:val="20"/>
          <w:szCs w:val="20"/>
        </w:rPr>
        <w:tab/>
      </w:r>
    </w:p>
    <w:p w:rsidR="001B50B0" w:rsidRDefault="0060391C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</w:t>
      </w:r>
      <w:r w:rsidR="001B50B0">
        <w:rPr>
          <w:rFonts w:ascii="Arial" w:hAnsi="Arial" w:cs="Arial"/>
          <w:sz w:val="20"/>
          <w:szCs w:val="20"/>
        </w:rPr>
        <w:t xml:space="preserve"> Nos</w:t>
      </w:r>
      <w:r>
        <w:rPr>
          <w:rFonts w:ascii="Arial" w:hAnsi="Arial" w:cs="Arial"/>
          <w:sz w:val="20"/>
          <w:szCs w:val="20"/>
        </w:rPr>
        <w:t>ek - starosta</w:t>
      </w:r>
      <w:r w:rsidR="001B50B0">
        <w:rPr>
          <w:rFonts w:ascii="Arial" w:hAnsi="Arial" w:cs="Arial"/>
          <w:sz w:val="20"/>
          <w:szCs w:val="20"/>
        </w:rPr>
        <w:t xml:space="preserve"> </w:t>
      </w:r>
      <w:r w:rsidR="00F44F3F">
        <w:rPr>
          <w:rFonts w:ascii="Arial" w:hAnsi="Arial" w:cs="Arial"/>
          <w:sz w:val="20"/>
          <w:szCs w:val="20"/>
        </w:rPr>
        <w:t>obce</w:t>
      </w:r>
      <w:r w:rsidR="001B50B0"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ab/>
      </w:r>
      <w:r w:rsidR="00FF750E">
        <w:rPr>
          <w:rFonts w:ascii="Arial" w:hAnsi="Arial" w:cs="Arial"/>
          <w:sz w:val="20"/>
          <w:szCs w:val="20"/>
        </w:rPr>
        <w:t>Luděk Novotný</w:t>
      </w:r>
      <w:r w:rsidR="00A24465">
        <w:rPr>
          <w:rFonts w:ascii="Arial" w:hAnsi="Arial" w:cs="Arial"/>
          <w:sz w:val="20"/>
          <w:szCs w:val="20"/>
        </w:rPr>
        <w:t>, předseda</w:t>
      </w:r>
    </w:p>
    <w:p w:rsidR="0060391C" w:rsidRDefault="001B50B0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4A51AC" w:rsidRPr="004A51AC" w:rsidRDefault="0060391C" w:rsidP="00A24465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 xml:space="preserve"> </w:t>
      </w:r>
    </w:p>
    <w:sectPr w:rsidR="004A51AC" w:rsidRPr="004A51AC" w:rsidSect="007A35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3D" w:rsidRDefault="0048393D" w:rsidP="001B50B0">
      <w:pPr>
        <w:spacing w:line="240" w:lineRule="auto"/>
      </w:pPr>
      <w:r>
        <w:separator/>
      </w:r>
    </w:p>
  </w:endnote>
  <w:endnote w:type="continuationSeparator" w:id="0">
    <w:p w:rsidR="0048393D" w:rsidRDefault="0048393D" w:rsidP="001B5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0B0" w:rsidRPr="001B50B0" w:rsidRDefault="001B50B0">
    <w:pPr>
      <w:pStyle w:val="Zpat"/>
      <w:jc w:val="right"/>
      <w:rPr>
        <w:rFonts w:ascii="Arial" w:hAnsi="Arial" w:cs="Arial"/>
        <w:i/>
        <w:sz w:val="14"/>
        <w:szCs w:val="14"/>
      </w:rPr>
    </w:pPr>
    <w:r w:rsidRPr="001B50B0">
      <w:rPr>
        <w:rFonts w:ascii="Arial" w:hAnsi="Arial" w:cs="Arial"/>
        <w:i/>
        <w:sz w:val="14"/>
        <w:szCs w:val="14"/>
      </w:rPr>
      <w:t xml:space="preserve">strana </w:t>
    </w:r>
    <w:sdt>
      <w:sdtPr>
        <w:rPr>
          <w:rFonts w:ascii="Arial" w:hAnsi="Arial" w:cs="Arial"/>
          <w:i/>
          <w:sz w:val="14"/>
          <w:szCs w:val="14"/>
        </w:rPr>
        <w:id w:val="-1245650943"/>
        <w:docPartObj>
          <w:docPartGallery w:val="Page Numbers (Bottom of Page)"/>
          <w:docPartUnique/>
        </w:docPartObj>
      </w:sdtPr>
      <w:sdtEndPr/>
      <w:sdtContent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begin"/>
        </w:r>
        <w:r w:rsidRPr="001B50B0">
          <w:rPr>
            <w:rFonts w:ascii="Arial" w:hAnsi="Arial" w:cs="Arial"/>
            <w:i/>
            <w:sz w:val="14"/>
            <w:szCs w:val="14"/>
          </w:rPr>
          <w:instrText>PAGE   \* MERGEFORMAT</w:instrTex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separate"/>
        </w:r>
        <w:r w:rsidR="00FB619B">
          <w:rPr>
            <w:rFonts w:ascii="Arial" w:hAnsi="Arial" w:cs="Arial"/>
            <w:i/>
            <w:noProof/>
            <w:sz w:val="14"/>
            <w:szCs w:val="14"/>
          </w:rPr>
          <w:t>1</w: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end"/>
        </w:r>
      </w:sdtContent>
    </w:sdt>
  </w:p>
  <w:p w:rsidR="001B50B0" w:rsidRDefault="001B50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3D" w:rsidRDefault="0048393D" w:rsidP="001B50B0">
      <w:pPr>
        <w:spacing w:line="240" w:lineRule="auto"/>
      </w:pPr>
      <w:r>
        <w:separator/>
      </w:r>
    </w:p>
  </w:footnote>
  <w:footnote w:type="continuationSeparator" w:id="0">
    <w:p w:rsidR="0048393D" w:rsidRDefault="0048393D" w:rsidP="001B50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2A6"/>
    <w:multiLevelType w:val="hybridMultilevel"/>
    <w:tmpl w:val="3CAAD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0895"/>
    <w:multiLevelType w:val="hybridMultilevel"/>
    <w:tmpl w:val="FBD6D03C"/>
    <w:lvl w:ilvl="0" w:tplc="037036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2C6DD5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64E5C62"/>
    <w:multiLevelType w:val="multilevel"/>
    <w:tmpl w:val="DB90B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7A5958"/>
    <w:multiLevelType w:val="hybridMultilevel"/>
    <w:tmpl w:val="98A6BD4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0E72D8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AAF40C8"/>
    <w:multiLevelType w:val="hybridMultilevel"/>
    <w:tmpl w:val="84CACAF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2F43CB3"/>
    <w:multiLevelType w:val="hybridMultilevel"/>
    <w:tmpl w:val="CB18D06A"/>
    <w:lvl w:ilvl="0" w:tplc="37DA0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1DC"/>
    <w:rsid w:val="00020BFF"/>
    <w:rsid w:val="000741C3"/>
    <w:rsid w:val="000A57D4"/>
    <w:rsid w:val="000B5411"/>
    <w:rsid w:val="000E4555"/>
    <w:rsid w:val="00141606"/>
    <w:rsid w:val="001604D6"/>
    <w:rsid w:val="001B50B0"/>
    <w:rsid w:val="002512DA"/>
    <w:rsid w:val="00320B33"/>
    <w:rsid w:val="003A050C"/>
    <w:rsid w:val="003D34FE"/>
    <w:rsid w:val="00403424"/>
    <w:rsid w:val="00436D8B"/>
    <w:rsid w:val="0046326D"/>
    <w:rsid w:val="0048393D"/>
    <w:rsid w:val="004A51AC"/>
    <w:rsid w:val="004F28C9"/>
    <w:rsid w:val="00503DE0"/>
    <w:rsid w:val="00504AAD"/>
    <w:rsid w:val="0060391C"/>
    <w:rsid w:val="00636BD1"/>
    <w:rsid w:val="006D01DD"/>
    <w:rsid w:val="007454E1"/>
    <w:rsid w:val="007A3589"/>
    <w:rsid w:val="007F3166"/>
    <w:rsid w:val="008120E1"/>
    <w:rsid w:val="00833463"/>
    <w:rsid w:val="00836E60"/>
    <w:rsid w:val="00840133"/>
    <w:rsid w:val="00875CB3"/>
    <w:rsid w:val="009137FC"/>
    <w:rsid w:val="0092372F"/>
    <w:rsid w:val="00933FAF"/>
    <w:rsid w:val="009731DC"/>
    <w:rsid w:val="00981055"/>
    <w:rsid w:val="00A06E98"/>
    <w:rsid w:val="00A12334"/>
    <w:rsid w:val="00A24465"/>
    <w:rsid w:val="00A33DCA"/>
    <w:rsid w:val="00AE5249"/>
    <w:rsid w:val="00B41DA4"/>
    <w:rsid w:val="00B46D45"/>
    <w:rsid w:val="00B5314F"/>
    <w:rsid w:val="00BC5D0F"/>
    <w:rsid w:val="00C11906"/>
    <w:rsid w:val="00C26329"/>
    <w:rsid w:val="00C41EA3"/>
    <w:rsid w:val="00C75228"/>
    <w:rsid w:val="00C93A4D"/>
    <w:rsid w:val="00CA1D30"/>
    <w:rsid w:val="00CE3684"/>
    <w:rsid w:val="00CF34F6"/>
    <w:rsid w:val="00D0418D"/>
    <w:rsid w:val="00D56511"/>
    <w:rsid w:val="00DB2242"/>
    <w:rsid w:val="00DF4C91"/>
    <w:rsid w:val="00E00C0D"/>
    <w:rsid w:val="00E870BB"/>
    <w:rsid w:val="00EB33F1"/>
    <w:rsid w:val="00EC3982"/>
    <w:rsid w:val="00ED74CE"/>
    <w:rsid w:val="00EF7997"/>
    <w:rsid w:val="00F43AC3"/>
    <w:rsid w:val="00F44F3F"/>
    <w:rsid w:val="00F60985"/>
    <w:rsid w:val="00F907E1"/>
    <w:rsid w:val="00FB619B"/>
    <w:rsid w:val="00FB71E7"/>
    <w:rsid w:val="00FD1060"/>
    <w:rsid w:val="00FF22C4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4AA6-E51F-4CB8-A50D-BD39727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3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0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0B0"/>
  </w:style>
  <w:style w:type="paragraph" w:styleId="Zpat">
    <w:name w:val="footer"/>
    <w:basedOn w:val="Normln"/>
    <w:link w:val="Zpat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0B0"/>
  </w:style>
  <w:style w:type="paragraph" w:styleId="Textbubliny">
    <w:name w:val="Balloon Text"/>
    <w:basedOn w:val="Normln"/>
    <w:link w:val="TextbublinyChar"/>
    <w:uiPriority w:val="99"/>
    <w:semiHidden/>
    <w:unhideWhenUsed/>
    <w:rsid w:val="00636B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Štěpán Liška</dc:creator>
  <cp:lastModifiedBy>Jiří Kunz</cp:lastModifiedBy>
  <cp:revision>4</cp:revision>
  <cp:lastPrinted>2020-06-24T07:25:00Z</cp:lastPrinted>
  <dcterms:created xsi:type="dcterms:W3CDTF">2021-11-08T13:33:00Z</dcterms:created>
  <dcterms:modified xsi:type="dcterms:W3CDTF">2022-07-07T06:58:00Z</dcterms:modified>
</cp:coreProperties>
</file>